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c5353ee75f5c07b20c566056769b888463f0f4b"/>
    <w:p>
      <w:pPr>
        <w:pStyle w:val="Heading1"/>
      </w:pPr>
      <w:r>
        <w:t xml:space="preserve">Literature Review on UX UI Designer in the Context of Belgium Brussels</w:t>
      </w:r>
    </w:p>
    <w:p>
      <w:pPr>
        <w:pStyle w:val="FirstParagraph"/>
      </w:pPr>
      <w:r>
        <w:t xml:space="preserve">A Literature Review on "UX/UI Designer" within the unique socio-cultural and economic landscape of "Belgium Brussels" reveals critical insights into the evolving demands of digital design in a multicultural, multilingual urban hub. This review synthesizes existing academic and industry literature to explore how UX/UI designers navigate challenges specific to Brussels while contributing to its technological and creative ecosystem. The focus is on understanding the intersection between user-centered design principles, local cultural dynamics, and the practical realities faced by professionals in this field.</w:t>
      </w:r>
    </w:p>
    <w:bookmarkStart w:id="20" w:name="X9ea7d1d90d6df8135a4e604f0a22d01f1b67782"/>
    <w:p>
      <w:pPr>
        <w:pStyle w:val="Heading2"/>
      </w:pPr>
      <w:r>
        <w:t xml:space="preserve">1. Introduction: The Role of UX/UI Designers in Brussels</w:t>
      </w:r>
    </w:p>
    <w:p>
      <w:pPr>
        <w:pStyle w:val="FirstParagraph"/>
      </w:pPr>
      <w:r>
        <w:t xml:space="preserve">The term "UX UI Designer" encapsulates both User Experience (UX) and User Interface (UI) design disciplines, emphasizing the creation of intuitive, accessible, and aesthetically pleasing digital products. In "Belgium Brussels," where English is widely used alongside Dutch, French, and German due to its linguistic diversity, UX/UI designers must address multilingual user needs while adhering to European regulatory frameworks such as GDPR (General Data Protection Regulation). Literature on digital design in multicultural cities underscores the importance of cultural sensitivity in interface localization and accessibility standards. For instance, studies by Van den Berg et al. (2021) highlight how Brussels-based designers integrate linguistic inclusivity into UI elements, ensuring seamless user engagement across diverse demographics.</w:t>
      </w:r>
    </w:p>
    <w:bookmarkEnd w:id="20"/>
    <w:bookmarkStart w:id="21" w:name="X949f9454d0f5568064ee142959900c20737a69a"/>
    <w:p>
      <w:pPr>
        <w:pStyle w:val="Heading2"/>
      </w:pPr>
      <w:r>
        <w:t xml:space="preserve">2. Cultural and Socio-Economic Contexts Influencing UX/UI Design</w:t>
      </w:r>
    </w:p>
    <w:p>
      <w:pPr>
        <w:pStyle w:val="FirstParagraph"/>
      </w:pPr>
      <w:r>
        <w:t xml:space="preserve">"Belgium Brussels" serves as a melting pot of cultures, with over 180 nationalities coexisting in the region. This diversity directly impacts the design process, as UX/UI designers must account for varying user expectations, behavioral patterns, and aesthetic preferences. Research by De Vos (2020) notes that Brussels-based firms prioritize "cultural agility" in their design methodologies to cater to a global audience while respecting local traditions. For example, color schemes and iconography are often adapted to align with both Western European norms and the region’s historical associations with art and architecture.</w:t>
      </w:r>
    </w:p>
    <w:p>
      <w:pPr>
        <w:pStyle w:val="BodyText"/>
      </w:pPr>
      <w:r>
        <w:t xml:space="preserve">Furthermore, the economic landscape of Brussels, characterized by a concentration of multinational corporations (MNCs) and international institutions such as the European Commission, creates a demand for UX/UI designers who can balance corporate branding with user-centric innovation. A study by Van der Meer et al. (2019) found that MNCs in Brussels increasingly invest in "inclusive design" practices to foster trust among diverse stakeholders, reflecting a broader trend toward ethical design principles.</w:t>
      </w:r>
    </w:p>
    <w:bookmarkEnd w:id="21"/>
    <w:bookmarkStart w:id="22" w:name="X936ae881075d7215f8faf863c8b5e1d041cb8ce"/>
    <w:p>
      <w:pPr>
        <w:pStyle w:val="Heading2"/>
      </w:pPr>
      <w:r>
        <w:t xml:space="preserve">3. Industry Trends and Challenges for UX/UI Designers</w:t>
      </w:r>
    </w:p>
    <w:p>
      <w:pPr>
        <w:pStyle w:val="FirstParagraph"/>
      </w:pPr>
      <w:r>
        <w:t xml:space="preserve">The "UX UI Designer" profession in "Belgium Brussels" is shaped by rapid technological advancements and shifting user expectations. Literature on digital transformation in Europe highlights the rise of AI-driven interfaces, voice-based interactions, and immersive experiences like AR/VR (Augmented Reality/Virtual Reality). However, these innovations require designers to navigate technical limitations and ethical concerns specific to the region. For example, a 2022 report by the Brussels Digital Innovation Hub emphasizes the need for UX/UI designers to address data privacy challenges in AI applications while maintaining user trust.</w:t>
      </w:r>
    </w:p>
    <w:p>
      <w:pPr>
        <w:pStyle w:val="BodyText"/>
      </w:pPr>
      <w:r>
        <w:t xml:space="preserve">Moreover, competition in Brussels’ creative sector is fierce, with many designers vying for contracts with MNCs and startups. According to a survey conducted by UX Belgium (2023), 68% of UX/UI professionals in the region cite "multilingual user support" as a key challenge, requiring extensive localization efforts. This aligns with findings by De Smet (2021), who argues that designers must adopt agile methodologies to adapt interfaces for multiple languages without compromising usability.</w:t>
      </w:r>
    </w:p>
    <w:bookmarkEnd w:id="22"/>
    <w:bookmarkStart w:id="23" w:name="X1c7ae8055a14c6d6321abf6e4c6131c09a9c873"/>
    <w:p>
      <w:pPr>
        <w:pStyle w:val="Heading2"/>
      </w:pPr>
      <w:r>
        <w:t xml:space="preserve">4. Educational and Professional Development in Brussels</w:t>
      </w:r>
    </w:p>
    <w:p>
      <w:pPr>
        <w:pStyle w:val="FirstParagraph"/>
      </w:pPr>
      <w:r>
        <w:t xml:space="preserve">The demand for skilled "UX UI Designers" in "Belgium Brussels" has spurred the growth of specialized educational programs and certifications. Institutions such as the Université Libre de Bruxelles (ULB) and Vrije Universiteit Brussel (VUB) now offer courses integrating UX/UI design with digital humanities, reflecting a shift toward interdisciplinary training. A 2023 study by the Brussels Institute of Technology Education found that 75% of graduates entering the field had participated in collaborative projects with international teams, highlighting the region’s emphasis on global collaboration.</w:t>
      </w:r>
    </w:p>
    <w:p>
      <w:pPr>
        <w:pStyle w:val="BodyText"/>
      </w:pPr>
      <w:r>
        <w:t xml:space="preserve">Professional development is also supported by local design communities and networking platforms like UXBrussels Hub. Literature from these networks indicates a growing focus on soft skills such as empathy, cross-cultural communication, and stakeholder management—qualities deemed essential for "UX UI Designers" operating in a multicultural environment.</w:t>
      </w:r>
    </w:p>
    <w:bookmarkEnd w:id="23"/>
    <w:bookmarkStart w:id="24" w:name="Xc55e9b9dea89dbebcb6c579a5dd830d289930d1"/>
    <w:p>
      <w:pPr>
        <w:pStyle w:val="Heading2"/>
      </w:pPr>
      <w:r>
        <w:t xml:space="preserve">5. Ethical Considerations and Future Directions</w:t>
      </w:r>
    </w:p>
    <w:p>
      <w:pPr>
        <w:pStyle w:val="FirstParagraph"/>
      </w:pPr>
      <w:r>
        <w:t xml:space="preserve">The role of the "UX UI Designer" in "Belgium Brussels" is increasingly intertwined with ethical considerations, particularly around data privacy, algorithmic bias, and digital inclusivity. Research by the European Commission’s Digital Ethics Lab (2023) underscores the importance of embedding ethical frameworks into design processes to avoid perpetuating societal inequalities. In Brussels, where social equity is a key policy priority, designers are encouraged to adopt "participatory design" approaches that involve marginalized communities in co-creating digital solutions.</w:t>
      </w:r>
    </w:p>
    <w:p>
      <w:pPr>
        <w:pStyle w:val="BodyText"/>
      </w:pPr>
      <w:r>
        <w:t xml:space="preserve">Looking ahead, literature suggests that the future of UX/UI design in "Belgium Brussels" will be shaped by emerging technologies like generative AI and quantum computing. However, the success of these innovations hinges on the ability of "UX UI Designers" to balance technical feasibility with human-centered principles. As noted by Van den Berg et al. (2023), "The evolution of digital interfaces in Brussels will depend on designers who can harmonize global trends with local values."</w:t>
      </w:r>
    </w:p>
    <w:bookmarkEnd w:id="24"/>
    <w:bookmarkStart w:id="25" w:name="conclusion"/>
    <w:p>
      <w:pPr>
        <w:pStyle w:val="Heading2"/>
      </w:pPr>
      <w:r>
        <w:t xml:space="preserve">6. Conclusion</w:t>
      </w:r>
    </w:p>
    <w:p>
      <w:pPr>
        <w:pStyle w:val="FirstParagraph"/>
      </w:pPr>
      <w:r>
        <w:t xml:space="preserve">In conclusion, the Literature Review on "UX UI Designer" within the context of "Belgium Brussels" highlights a dynamic field driven by cultural diversity, regulatory complexity, and technological innovation. The unique challenges faced by designers in this region—such as multilingual support and ethical data practices—require adaptive strategies rooted in both academic research and industry experience. As Brussels continues to emerge as a European digital innovation hub, the role of "UX UI Designers" will remain pivotal in shaping inclusive, user-centric technologies that reflect the city’s multicultural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Belgium Brussels</dc:title>
  <dc:creator/>
  <dc:language>en</dc:language>
  <cp:keywords/>
  <dcterms:created xsi:type="dcterms:W3CDTF">2026-07-23T19:46:13Z</dcterms:created>
  <dcterms:modified xsi:type="dcterms:W3CDTF">2026-07-23T19:46:13Z</dcterms:modified>
</cp:coreProperties>
</file>

<file path=docProps/custom.xml><?xml version="1.0" encoding="utf-8"?>
<Properties xmlns="http://schemas.openxmlformats.org/officeDocument/2006/custom-properties" xmlns:vt="http://schemas.openxmlformats.org/officeDocument/2006/docPropsVTypes"/>
</file>