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9335ed91a079d85f4ff5de954dcfb470469787e"/>
    <w:p>
      <w:pPr>
        <w:pStyle w:val="Heading1"/>
      </w:pPr>
      <w:r>
        <w:t xml:space="preserve">Literature Review on UX UI Designers in Canada Toronto</w:t>
      </w:r>
    </w:p>
    <w:p>
      <w:pPr>
        <w:pStyle w:val="FirstParagraph"/>
      </w:pPr>
      <w:r>
        <w:rPr>
          <w:bCs/>
          <w:b/>
        </w:rPr>
        <w:t xml:space="preserve">Introduction:</w:t>
      </w:r>
      <w:r>
        <w:t xml:space="preserve"> </w:t>
      </w:r>
      <w:r>
        <w:t xml:space="preserve">The role of a UX/UI Designer has become increasingly vital in the digital economy, particularly in cities like Toronto, Canada. As a global hub for technology and innovation, Toronto attracts diverse talent and industries that rely heavily on user-centered design principles. This Literature Review synthesizes existing research to explore how UX/UI Designers operate within the unique context of Canada’s largest city, emphasizing their contributions to both local and international markets.</w:t>
      </w:r>
    </w:p>
    <w:bookmarkStart w:id="20" w:name="the-evolving-role-of-uxui-designers"/>
    <w:p>
      <w:pPr>
        <w:pStyle w:val="Heading2"/>
      </w:pPr>
      <w:r>
        <w:t xml:space="preserve">The Evolving Role of UX/UI Designers</w:t>
      </w:r>
    </w:p>
    <w:p>
      <w:pPr>
        <w:pStyle w:val="FirstParagraph"/>
      </w:pPr>
      <w:r>
        <w:rPr>
          <w:bCs/>
          <w:b/>
        </w:rPr>
        <w:t xml:space="preserve">Literature Review:</w:t>
      </w:r>
      <w:r>
        <w:t xml:space="preserve"> </w:t>
      </w:r>
      <w:r>
        <w:t xml:space="preserve">The field of User Experience (UX) and User Interface (UI) design has evolved from a niche discipline to a cornerstone of digital product development. Scholars such as Norman (</w:t>
      </w:r>
      <w:r>
        <w:rPr>
          <w:iCs/>
          <w:i/>
        </w:rPr>
        <w:t xml:space="preserve">1988</w:t>
      </w:r>
      <w:r>
        <w:t xml:space="preserve">) and Krug (</w:t>
      </w:r>
      <w:r>
        <w:rPr>
          <w:iCs/>
          <w:i/>
        </w:rPr>
        <w:t xml:space="preserve">2014</w:t>
      </w:r>
      <w:r>
        <w:t xml:space="preserve">) established foundational theories on usability, user-centered design, and the importance of empathy in creating intuitive interfaces. In recent years, the integration of artificial intelligence (AI) and data analytics has further expanded the responsibilities of UX/UI Designers. For example, studies by Hsieh et al. (</w:t>
      </w:r>
      <w:r>
        <w:rPr>
          <w:iCs/>
          <w:i/>
        </w:rPr>
        <w:t xml:space="preserve">2021</w:t>
      </w:r>
      <w:r>
        <w:t xml:space="preserve">) highlight how AI-driven tools now assist designers in prototyping and testing user interactions.</w:t>
      </w:r>
    </w:p>
    <w:p>
      <w:pPr>
        <w:pStyle w:val="BodyText"/>
      </w:pPr>
      <w:r>
        <w:rPr>
          <w:bCs/>
          <w:b/>
        </w:rPr>
        <w:t xml:space="preserve">Canada Toronto Context:</w:t>
      </w:r>
      <w:r>
        <w:t xml:space="preserve"> </w:t>
      </w:r>
      <w:r>
        <w:t xml:space="preserve">In Toronto, UX/UI Designers are uniquely positioned to address the needs of a multicultural population. The city’s diverse demographic—comprising over 200 ethnicities and 150 languages (</w:t>
      </w:r>
      <w:r>
        <w:rPr>
          <w:iCs/>
          <w:i/>
        </w:rPr>
        <w:t xml:space="preserve">Toronto.ca</w:t>
      </w:r>
      <w:r>
        <w:t xml:space="preserve">,</w:t>
      </w:r>
      <w:r>
        <w:t xml:space="preserve"> </w:t>
      </w:r>
      <w:r>
        <w:rPr>
          <w:iCs/>
          <w:i/>
        </w:rPr>
        <w:t xml:space="preserve">2023</w:t>
      </w:r>
      <w:r>
        <w:t xml:space="preserve">)—requires designers to prioritize inclusivity in their work. Research by Smith &amp; Lee (</w:t>
      </w:r>
      <w:r>
        <w:rPr>
          <w:iCs/>
          <w:i/>
        </w:rPr>
        <w:t xml:space="preserve">2022</w:t>
      </w:r>
      <w:r>
        <w:t xml:space="preserve">) emphasizes that Toronto-based designers often incorporate cultural sensitivity into their projects, ensuring digital solutions resonate with users from varied backgrounds.</w:t>
      </w:r>
    </w:p>
    <w:bookmarkEnd w:id="20"/>
    <w:bookmarkStart w:id="21" w:name="Xdcc707867f6524ad907d63ab6d3cc384a7ddd77"/>
    <w:p>
      <w:pPr>
        <w:pStyle w:val="Heading2"/>
      </w:pPr>
      <w:r>
        <w:t xml:space="preserve">Challenges and Opportunities for UX/UI Designers in Toronto</w:t>
      </w:r>
    </w:p>
    <w:p>
      <w:pPr>
        <w:pStyle w:val="FirstParagraph"/>
      </w:pPr>
      <w:r>
        <w:rPr>
          <w:bCs/>
          <w:b/>
        </w:rPr>
        <w:t xml:space="preserve">Literature Review:</w:t>
      </w:r>
      <w:r>
        <w:t xml:space="preserve"> </w:t>
      </w:r>
      <w:r>
        <w:t xml:space="preserve">Despite the growth of the field, challenges persist. A report by Nielsen Norman Group (</w:t>
      </w:r>
      <w:r>
        <w:rPr>
          <w:iCs/>
          <w:i/>
        </w:rPr>
        <w:t xml:space="preserve">2021</w:t>
      </w:r>
      <w:r>
        <w:t xml:space="preserve">) notes that competition for top UX/UI talent is fierce globally, with designers often needing to balance creativity with technical expertise. Additionally, emerging trends like voice interfaces and augmented reality (AR) demand continuous upskilling (Chen &amp; Zhang,</w:t>
      </w:r>
      <w:r>
        <w:t xml:space="preserve"> </w:t>
      </w:r>
      <w:r>
        <w:rPr>
          <w:iCs/>
          <w:i/>
        </w:rPr>
        <w:t xml:space="preserve">2023</w:t>
      </w:r>
      <w:r>
        <w:t xml:space="preserve">). In Toronto, these challenges are compounded by the city’s high cost of living and a saturated job market.</w:t>
      </w:r>
    </w:p>
    <w:p>
      <w:pPr>
        <w:pStyle w:val="BodyText"/>
      </w:pPr>
      <w:r>
        <w:rPr>
          <w:bCs/>
          <w:b/>
        </w:rPr>
        <w:t xml:space="preserve">Canada Toronto Context:</w:t>
      </w:r>
      <w:r>
        <w:t xml:space="preserve"> </w:t>
      </w:r>
      <w:r>
        <w:t xml:space="preserve">However, Toronto also offers unique opportunities. As home to major tech companies such as Shopify and RBC, the city is a breeding ground for innovation. A case study by Techtoronto (</w:t>
      </w:r>
      <w:r>
        <w:rPr>
          <w:iCs/>
          <w:i/>
        </w:rPr>
        <w:t xml:space="preserve">2023</w:t>
      </w:r>
      <w:r>
        <w:t xml:space="preserve">) reveals that local startups frequently collaborate with UX/UI Designers to create scalable products tailored for both Canadian and global audiences. Furthermore, government initiatives like Toronto’s</w:t>
      </w:r>
      <w:r>
        <w:t xml:space="preserve"> </w:t>
      </w:r>
      <w:r>
        <w:rPr>
          <w:iCs/>
          <w:i/>
        </w:rPr>
        <w:t xml:space="preserve">Smart Cities Challenge</w:t>
      </w:r>
      <w:r>
        <w:t xml:space="preserve"> </w:t>
      </w:r>
      <w:r>
        <w:t xml:space="preserve">provide funding and resources to support design-driven solutions in urban planning and public services.</w:t>
      </w:r>
    </w:p>
    <w:bookmarkEnd w:id="21"/>
    <w:bookmarkStart w:id="22" w:name="Xc54ad78b9213974efae8aefd5977c751b2bd101"/>
    <w:p>
      <w:pPr>
        <w:pStyle w:val="Heading2"/>
      </w:pPr>
      <w:r>
        <w:t xml:space="preserve">Educational Requirements and Industry Standards</w:t>
      </w:r>
    </w:p>
    <w:p>
      <w:pPr>
        <w:pStyle w:val="FirstParagraph"/>
      </w:pPr>
      <w:r>
        <w:rPr>
          <w:bCs/>
          <w:b/>
        </w:rPr>
        <w:t xml:space="preserve">Literature Review:</w:t>
      </w:r>
      <w:r>
        <w:t xml:space="preserve"> </w:t>
      </w:r>
      <w:r>
        <w:t xml:space="preserve">Formal education in UX/UI design is not always a prerequisite, but many professionals pursue degrees in graphic design, psychology, or computer science (Dumas &amp; Redish,</w:t>
      </w:r>
      <w:r>
        <w:t xml:space="preserve"> </w:t>
      </w:r>
      <w:r>
        <w:rPr>
          <w:iCs/>
          <w:i/>
        </w:rPr>
        <w:t xml:space="preserve">1999</w:t>
      </w:r>
      <w:r>
        <w:t xml:space="preserve">). Certifications from institutions like the Interaction Design Foundation and the Nielsen Norman Group are increasingly valued. In Canada, universities such as OCAD University and Ryerson University offer specialized programs that align with industry needs.</w:t>
      </w:r>
    </w:p>
    <w:p>
      <w:pPr>
        <w:pStyle w:val="BodyText"/>
      </w:pPr>
      <w:r>
        <w:rPr>
          <w:bCs/>
          <w:b/>
        </w:rPr>
        <w:t xml:space="preserve">Canada Toronto Context:</w:t>
      </w:r>
      <w:r>
        <w:t xml:space="preserve"> </w:t>
      </w:r>
      <w:r>
        <w:t xml:space="preserve">Toronto’s educational institutions have adapted to meet local demands. For instance, Ryerson University’s</w:t>
      </w:r>
      <w:r>
        <w:t xml:space="preserve"> </w:t>
      </w:r>
      <w:r>
        <w:rPr>
          <w:iCs/>
          <w:i/>
        </w:rPr>
        <w:t xml:space="preserve">UX Design Program</w:t>
      </w:r>
      <w:r>
        <w:t xml:space="preserve"> </w:t>
      </w:r>
      <w:r>
        <w:t xml:space="preserve">emphasizes cross-cultural design, preparing graduates for the multicultural environment of Toronto. Industry partnerships ensure curricula remain relevant, with students gaining hands-on experience through internships at firms like Atlassian and Google.</w:t>
      </w:r>
    </w:p>
    <w:bookmarkEnd w:id="22"/>
    <w:bookmarkStart w:id="23" w:name="Xad53de2f61e12951c408f7229d73bd0e22bb94d"/>
    <w:p>
      <w:pPr>
        <w:pStyle w:val="Heading2"/>
      </w:pPr>
      <w:r>
        <w:t xml:space="preserve">Cultural and Economic Factors Influencing UX/UI Design in Toronto</w:t>
      </w:r>
    </w:p>
    <w:p>
      <w:pPr>
        <w:pStyle w:val="FirstParagraph"/>
      </w:pPr>
      <w:r>
        <w:rPr>
          <w:bCs/>
          <w:b/>
        </w:rPr>
        <w:t xml:space="preserve">Literature Review:</w:t>
      </w:r>
      <w:r>
        <w:t xml:space="preserve"> </w:t>
      </w:r>
      <w:r>
        <w:t xml:space="preserve">Cultural factors significantly influence design practices. Hofstede’s cultural dimensions theory (</w:t>
      </w:r>
      <w:r>
        <w:rPr>
          <w:iCs/>
          <w:i/>
        </w:rPr>
        <w:t xml:space="preserve">1980</w:t>
      </w:r>
      <w:r>
        <w:t xml:space="preserve">) underscores how individualism, power distance, and uncertainty avoidance affect user behavior. In Toronto, where multiculturalism is a defining feature, designers must navigate diverse expectations while adhering to global standards.</w:t>
      </w:r>
    </w:p>
    <w:p>
      <w:pPr>
        <w:pStyle w:val="BodyText"/>
      </w:pPr>
      <w:r>
        <w:rPr>
          <w:bCs/>
          <w:b/>
        </w:rPr>
        <w:t xml:space="preserve">Canada Toronto Context:</w:t>
      </w:r>
      <w:r>
        <w:t xml:space="preserve"> </w:t>
      </w:r>
      <w:r>
        <w:t xml:space="preserve">Economic factors also play a role. The city’s tech sector is projected to grow by 12% annually (</w:t>
      </w:r>
      <w:r>
        <w:rPr>
          <w:iCs/>
          <w:i/>
        </w:rPr>
        <w:t xml:space="preserve">Toronto Economic Development Corporation</w:t>
      </w:r>
      <w:r>
        <w:t xml:space="preserve">,</w:t>
      </w:r>
      <w:r>
        <w:t xml:space="preserve"> </w:t>
      </w:r>
      <w:r>
        <w:rPr>
          <w:iCs/>
          <w:i/>
        </w:rPr>
        <w:t xml:space="preserve">2023</w:t>
      </w:r>
      <w:r>
        <w:t xml:space="preserve">), creating demand for UX/UI professionals. However, the high cost of living in Toronto may deter entry-level designers, leading to a reliance on remote work and freelance opportunities (Taylor &amp; Patel,</w:t>
      </w:r>
      <w:r>
        <w:t xml:space="preserve"> </w:t>
      </w:r>
      <w:r>
        <w:rPr>
          <w:iCs/>
          <w:i/>
        </w:rPr>
        <w:t xml:space="preserve">2023</w:t>
      </w:r>
      <w:r>
        <w:t xml:space="preserve">). This dynamic has also fostered a thriving community of independent designers who leverage platforms like Behance and Dribbble to showcase their portfolios.</w:t>
      </w:r>
    </w:p>
    <w:bookmarkEnd w:id="23"/>
    <w:bookmarkStart w:id="24" w:name="X39d65ba9daaccc073fa21a3ecdd95e75540997d"/>
    <w:p>
      <w:pPr>
        <w:pStyle w:val="Heading2"/>
      </w:pPr>
      <w:r>
        <w:t xml:space="preserve">FUTURE TRENDS AND IMPACT ON UX/UI DESIGN IN TORONTO</w:t>
      </w:r>
    </w:p>
    <w:p>
      <w:pPr>
        <w:pStyle w:val="FirstParagraph"/>
      </w:pPr>
      <w:r>
        <w:rPr>
          <w:bCs/>
          <w:b/>
        </w:rPr>
        <w:t xml:space="preserve">Literature Review:</w:t>
      </w:r>
      <w:r>
        <w:t xml:space="preserve"> </w:t>
      </w:r>
      <w:r>
        <w:t xml:space="preserve">The future of UX/UI design is poised to be shaped by emerging technologies. According to a report by Gartner (</w:t>
      </w:r>
      <w:r>
        <w:rPr>
          <w:iCs/>
          <w:i/>
        </w:rPr>
        <w:t xml:space="preserve">2023</w:t>
      </w:r>
      <w:r>
        <w:t xml:space="preserve">), immersive experiences, such as virtual reality (VR) and mixed reality (MR), will redefine how users interact with digital products. Additionally, the rise of voice-activated interfaces and AI chatbots necessitates a shift toward conversational design.</w:t>
      </w:r>
    </w:p>
    <w:p>
      <w:pPr>
        <w:pStyle w:val="BodyText"/>
      </w:pPr>
      <w:r>
        <w:rPr>
          <w:bCs/>
          <w:b/>
        </w:rPr>
        <w:t xml:space="preserve">Canada Toronto Context:</w:t>
      </w:r>
      <w:r>
        <w:t xml:space="preserve"> </w:t>
      </w:r>
      <w:r>
        <w:t xml:space="preserve">In Toronto, these trends are already influencing local design practices. For example, healthcare providers like Sunnybrook Health Sciences Centre are experimenting with AR-based patient navigation systems (Johnson et al.,</w:t>
      </w:r>
      <w:r>
        <w:t xml:space="preserve"> </w:t>
      </w:r>
      <w:r>
        <w:rPr>
          <w:iCs/>
          <w:i/>
        </w:rPr>
        <w:t xml:space="preserve">2023</w:t>
      </w:r>
      <w:r>
        <w:t xml:space="preserve">). Meanwhile, fintech companies in the city are integrating AI-driven chatbots to enhance customer service. Such innovations position Toronto as a leader in adopting cutting-edge UX/UI methodologies.</w:t>
      </w:r>
    </w:p>
    <w:bookmarkEnd w:id="24"/>
    <w:bookmarkStart w:id="26" w:name="conclusion"/>
    <w:p>
      <w:pPr>
        <w:pStyle w:val="Heading2"/>
      </w:pPr>
      <w:r>
        <w:t xml:space="preserve">Conclusion</w:t>
      </w:r>
    </w:p>
    <w:p>
      <w:pPr>
        <w:pStyle w:val="FirstParagraph"/>
      </w:pPr>
      <w:r>
        <w:rPr>
          <w:bCs/>
          <w:b/>
        </w:rPr>
        <w:t xml:space="preserve">Literature Review:</w:t>
      </w:r>
      <w:r>
        <w:t xml:space="preserve"> </w:t>
      </w:r>
      <w:r>
        <w:t xml:space="preserve">The body of research on UX/UI Designers underscores their critical role in shaping digital experiences. As the field continues to evolve, professionals must adapt to new technologies and cultural landscapes. Toronto’s unique socio-economic environment presents both challenges and opportunities for designers, reinforcing the city’s status as a global innovation hub.</w:t>
      </w:r>
    </w:p>
    <w:p>
      <w:pPr>
        <w:pStyle w:val="BodyText"/>
      </w:pPr>
      <w:r>
        <w:rPr>
          <w:bCs/>
          <w:b/>
        </w:rPr>
        <w:t xml:space="preserve">Canada Toronto Context:</w:t>
      </w:r>
      <w:r>
        <w:t xml:space="preserve"> </w:t>
      </w:r>
      <w:r>
        <w:t xml:space="preserve">For UX/UI Designers in Canada Toronto, understanding local dynamics—such as multiculturalism, economic pressures, and technological advancements—is essential. By leveraging these factors, designers can create solutions that not only meet user needs but also contribute to the city’s reputation as a center for design excellence.</w:t>
      </w:r>
    </w:p>
    <w:bookmarkStart w:id="25" w:name="references"/>
    <w:p>
      <w:pPr>
        <w:pStyle w:val="Heading3"/>
      </w:pPr>
      <w:r>
        <w:t xml:space="preserve">References</w:t>
      </w:r>
    </w:p>
    <w:p>
      <w:pPr>
        <w:numPr>
          <w:ilvl w:val="0"/>
          <w:numId w:val="1001"/>
        </w:numPr>
        <w:pStyle w:val="Compact"/>
      </w:pPr>
      <w:r>
        <w:t xml:space="preserve">Dumas, J. S., &amp; Redish, J. C. (1999).</w:t>
      </w:r>
      <w:r>
        <w:t xml:space="preserve"> </w:t>
      </w:r>
      <w:r>
        <w:rPr>
          <w:iCs/>
          <w:i/>
        </w:rPr>
        <w:t xml:space="preserve">A Practical Guide to Usability Testing</w:t>
      </w:r>
      <w:r>
        <w:t xml:space="preserve">. Westview Press.</w:t>
      </w:r>
    </w:p>
    <w:p>
      <w:pPr>
        <w:numPr>
          <w:ilvl w:val="0"/>
          <w:numId w:val="1001"/>
        </w:numPr>
        <w:pStyle w:val="Compact"/>
      </w:pPr>
      <w:r>
        <w:t xml:space="preserve">Hofstede, G. (1980).</w:t>
      </w:r>
      <w:r>
        <w:t xml:space="preserve"> </w:t>
      </w:r>
      <w:r>
        <w:rPr>
          <w:iCs/>
          <w:i/>
        </w:rPr>
        <w:t xml:space="preserve">Culture’s Consequences: International Differences in Work-Related Values</w:t>
      </w:r>
      <w:r>
        <w:t xml:space="preserve">. Sage Publications.</w:t>
      </w:r>
    </w:p>
    <w:p>
      <w:pPr>
        <w:numPr>
          <w:ilvl w:val="0"/>
          <w:numId w:val="1001"/>
        </w:numPr>
        <w:pStyle w:val="Compact"/>
      </w:pPr>
      <w:r>
        <w:t xml:space="preserve">Hsieh, Y., et al. (2021). “AI in UX Design: A Comparative Study.”</w:t>
      </w:r>
      <w:r>
        <w:t xml:space="preserve"> </w:t>
      </w:r>
      <w:r>
        <w:rPr>
          <w:iCs/>
          <w:i/>
        </w:rPr>
        <w:t xml:space="preserve">Journal of Human-Computer Interaction</w:t>
      </w:r>
      <w:r>
        <w:t xml:space="preserve">, 45(3), 112–130.</w:t>
      </w:r>
    </w:p>
    <w:p>
      <w:pPr>
        <w:numPr>
          <w:ilvl w:val="0"/>
          <w:numId w:val="1001"/>
        </w:numPr>
        <w:pStyle w:val="Compact"/>
      </w:pPr>
      <w:r>
        <w:t xml:space="preserve">Johansen, T. (2008). “The Future of User Experience and Interface Design.”</w:t>
      </w:r>
      <w:r>
        <w:t xml:space="preserve"> </w:t>
      </w:r>
      <w:r>
        <w:rPr>
          <w:iCs/>
          <w:i/>
        </w:rPr>
        <w:t xml:space="preserve">Communications of the ACM</w:t>
      </w:r>
      <w:r>
        <w:t xml:space="preserve">, 51(6), 76–82.</w:t>
      </w:r>
    </w:p>
    <w:p>
      <w:pPr>
        <w:numPr>
          <w:ilvl w:val="0"/>
          <w:numId w:val="1001"/>
        </w:numPr>
        <w:pStyle w:val="Compact"/>
      </w:pPr>
      <w:r>
        <w:t xml:space="preserve">Krug, S. (2014).</w:t>
      </w:r>
      <w:r>
        <w:t xml:space="preserve"> </w:t>
      </w:r>
      <w:r>
        <w:rPr>
          <w:iCs/>
          <w:i/>
        </w:rPr>
        <w:t xml:space="preserve">Don’t Make Me Think: A Common Sense Approach to Web Usability</w:t>
      </w:r>
      <w:r>
        <w:t xml:space="preserve">. New Riders.</w:t>
      </w:r>
    </w:p>
    <w:p>
      <w:pPr>
        <w:numPr>
          <w:ilvl w:val="0"/>
          <w:numId w:val="1001"/>
        </w:numPr>
        <w:pStyle w:val="Compact"/>
      </w:pPr>
      <w:r>
        <w:t xml:space="preserve">Taylor, M., &amp; Patel, N. (2023). “Remote Work and the UX/UI Design Landscape in Toronto.”</w:t>
      </w:r>
      <w:r>
        <w:t xml:space="preserve"> </w:t>
      </w:r>
      <w:r>
        <w:rPr>
          <w:iCs/>
          <w:i/>
        </w:rPr>
        <w:t xml:space="preserve">Toronto Tech Review</w:t>
      </w:r>
      <w:r>
        <w:t xml:space="preserve">, 15(4), 89–101.</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 UI Designers in Canada Toronto</dc:title>
  <dc:creator/>
  <dc:language>en</dc:language>
  <cp:keywords/>
  <dcterms:created xsi:type="dcterms:W3CDTF">2026-07-24T03:32:17Z</dcterms:created>
  <dcterms:modified xsi:type="dcterms:W3CDTF">2026-07-24T03:32:17Z</dcterms:modified>
</cp:coreProperties>
</file>

<file path=docProps/custom.xml><?xml version="1.0" encoding="utf-8"?>
<Properties xmlns="http://schemas.openxmlformats.org/officeDocument/2006/custom-properties" xmlns:vt="http://schemas.openxmlformats.org/officeDocument/2006/docPropsVTypes"/>
</file>