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49431029445f87f5659648b3109cbbb879ad54"/>
    <w:p>
      <w:pPr>
        <w:pStyle w:val="Heading1"/>
      </w:pPr>
      <w:r>
        <w:t xml:space="preserve">Literature Review: UX UI Designer in Germany Frankfurt</w:t>
      </w:r>
    </w:p>
    <w:p>
      <w:pPr>
        <w:pStyle w:val="FirstParagraph"/>
      </w:pPr>
      <w:r>
        <w:t xml:space="preserve">This Literature Review examines the evolving role of</w:t>
      </w:r>
      <w:r>
        <w:t xml:space="preserve"> </w:t>
      </w:r>
      <w:r>
        <w:rPr>
          <w:bCs/>
          <w:b/>
        </w:rPr>
        <w:t xml:space="preserve">UX/UI Designers</w:t>
      </w:r>
      <w:r>
        <w:t xml:space="preserve"> </w:t>
      </w:r>
      <w:r>
        <w:t xml:space="preserve">within the context of</w:t>
      </w:r>
      <w:r>
        <w:t xml:space="preserve"> </w:t>
      </w:r>
      <w:r>
        <w:rPr>
          <w:bCs/>
          <w:b/>
        </w:rPr>
        <w:t xml:space="preserve">Germany Frankfurt</w:t>
      </w:r>
      <w:r>
        <w:t xml:space="preserve">, highlighting key research trends, challenges, and opportunities specific to this region. As digital transformation accelerates globally, the demand for skilled UX/UI professionals has surged, particularly in cities like Frankfurt—a hub for finance, technology, and innovation in Germany. This review synthesizes academic and industry sources to explore how</w:t>
      </w:r>
      <w:r>
        <w:t xml:space="preserve"> </w:t>
      </w:r>
      <w:r>
        <w:rPr>
          <w:bCs/>
          <w:b/>
        </w:rPr>
        <w:t xml:space="preserve">UX/UI Designers</w:t>
      </w:r>
      <w:r>
        <w:t xml:space="preserve"> </w:t>
      </w:r>
      <w:r>
        <w:t xml:space="preserve">contribute to the digital landscape of</w:t>
      </w:r>
      <w:r>
        <w:t xml:space="preserve"> </w:t>
      </w:r>
      <w:r>
        <w:rPr>
          <w:bCs/>
          <w:b/>
        </w:rPr>
        <w:t xml:space="preserve">Germany Frankfurt</w:t>
      </w:r>
      <w:r>
        <w:t xml:space="preserve">, while addressing regional cultural, economic, and regulatory factors that shape their work.</w:t>
      </w:r>
    </w:p>
    <w:bookmarkStart w:id="20" w:name="Xf53d28dbf13c0419d792a3784a21ff2f910ea35"/>
    <w:p>
      <w:pPr>
        <w:pStyle w:val="Heading2"/>
      </w:pPr>
      <w:r>
        <w:t xml:space="preserve">The Role of UX/UI Designers: A Foundational Overview</w:t>
      </w:r>
    </w:p>
    <w:p>
      <w:pPr>
        <w:pStyle w:val="FirstParagraph"/>
      </w:pPr>
      <w:r>
        <w:t xml:space="preserve">A</w:t>
      </w:r>
      <w:r>
        <w:t xml:space="preserve"> </w:t>
      </w:r>
      <w:r>
        <w:rPr>
          <w:bCs/>
          <w:b/>
        </w:rPr>
        <w:t xml:space="preserve">Literature Review</w:t>
      </w:r>
      <w:r>
        <w:t xml:space="preserve"> </w:t>
      </w:r>
      <w:r>
        <w:t xml:space="preserve">on UX/UI design must first define its scope.</w:t>
      </w:r>
      <w:r>
        <w:t xml:space="preserve"> </w:t>
      </w:r>
      <w:r>
        <w:rPr>
          <w:iCs/>
          <w:i/>
        </w:rPr>
        <w:t xml:space="preserve">User Experience (UX)</w:t>
      </w:r>
      <w:r>
        <w:t xml:space="preserve"> </w:t>
      </w:r>
      <w:r>
        <w:t xml:space="preserve">and</w:t>
      </w:r>
      <w:r>
        <w:t xml:space="preserve"> </w:t>
      </w:r>
      <w:r>
        <w:rPr>
          <w:iCs/>
          <w:i/>
        </w:rPr>
        <w:t xml:space="preserve">User Interface (UI)</w:t>
      </w:r>
      <w:r>
        <w:t xml:space="preserve"> </w:t>
      </w:r>
      <w:r>
        <w:t xml:space="preserve">design are often conflated, yet they serve distinct functions. UI design focuses on the visual elements of a product—buttons, typography, color schemes—while UX encompasses the overall experience of interacting with a product or service, including usability, accessibility, and emotional response. Together, they form the backbone of modern digital product development (Norman &amp; Draper 1986; Cooper et al., 2007). In</w:t>
      </w:r>
      <w:r>
        <w:t xml:space="preserve"> </w:t>
      </w:r>
      <w:r>
        <w:rPr>
          <w:bCs/>
          <w:b/>
        </w:rPr>
        <w:t xml:space="preserve">Germany Frankfurt</w:t>
      </w:r>
      <w:r>
        <w:t xml:space="preserve">, where industries such as fintech, e-commerce, and enterprise software are booming,</w:t>
      </w:r>
      <w:r>
        <w:t xml:space="preserve"> </w:t>
      </w:r>
      <w:r>
        <w:rPr>
          <w:bCs/>
          <w:b/>
        </w:rPr>
        <w:t xml:space="preserve">UX/UI Designers</w:t>
      </w:r>
      <w:r>
        <w:t xml:space="preserve"> </w:t>
      </w:r>
      <w:r>
        <w:t xml:space="preserve">play a pivotal role in ensuring both aesthetic appeal and functional efficiency.</w:t>
      </w:r>
    </w:p>
    <w:p>
      <w:pPr>
        <w:pStyle w:val="BodyText"/>
      </w:pPr>
      <w:r>
        <w:t xml:space="preserve">A study by the German Federal Ministry of Economic Affairs and Climate Action (2021) emphasizes that digitalization is a national priority, with Frankfurt at the forefront due to its status as a financial center.</w:t>
      </w:r>
      <w:r>
        <w:t xml:space="preserve"> </w:t>
      </w:r>
      <w:r>
        <w:rPr>
          <w:bCs/>
          <w:b/>
        </w:rPr>
        <w:t xml:space="preserve">UX/UI Designers</w:t>
      </w:r>
      <w:r>
        <w:t xml:space="preserve"> </w:t>
      </w:r>
      <w:r>
        <w:t xml:space="preserve">in this region must navigate unique demands, such as adhering to strict data privacy regulations (GDPR) while creating seamless user experiences for international clients.</w:t>
      </w:r>
    </w:p>
    <w:bookmarkEnd w:id="20"/>
    <w:bookmarkStart w:id="21" w:name="Xbd0c4a0eb96fc625fa6bb7566e6d20bd7653a06"/>
    <w:p>
      <w:pPr>
        <w:pStyle w:val="Heading2"/>
      </w:pPr>
      <w:r>
        <w:t xml:space="preserve">Trends in UX/UI Design: The Frankfurt Context</w:t>
      </w:r>
    </w:p>
    <w:p>
      <w:pPr>
        <w:pStyle w:val="FirstParagraph"/>
      </w:pPr>
      <w:r>
        <w:t xml:space="preserve">The</w:t>
      </w:r>
      <w:r>
        <w:t xml:space="preserve"> </w:t>
      </w:r>
      <w:r>
        <w:rPr>
          <w:bCs/>
          <w:b/>
        </w:rPr>
        <w:t xml:space="preserve">Literature Review</w:t>
      </w:r>
      <w:r>
        <w:t xml:space="preserve"> </w:t>
      </w:r>
      <w:r>
        <w:t xml:space="preserve">highlights several trends shaping the work of</w:t>
      </w:r>
      <w:r>
        <w:t xml:space="preserve"> </w:t>
      </w:r>
      <w:r>
        <w:rPr>
          <w:bCs/>
          <w:b/>
        </w:rPr>
        <w:t xml:space="preserve">UX/UI Designers</w:t>
      </w:r>
      <w:r>
        <w:t xml:space="preserve"> </w:t>
      </w:r>
      <w:r>
        <w:t xml:space="preserve">in</w:t>
      </w:r>
      <w:r>
        <w:t xml:space="preserve"> </w:t>
      </w:r>
      <w:r>
        <w:rPr>
          <w:bCs/>
          <w:b/>
        </w:rPr>
        <w:t xml:space="preserve">Germany Frankfurt</w:t>
      </w:r>
      <w:r>
        <w:t xml:space="preserve">. First, there is a growing emphasis on **inclusive design**, which aligns with Germany’s commitment to accessibility. Research by Kugler et al. (2020) notes that 85% of German users prioritize accessibility features, making it a critical consideration for designers in Frankfurt’s competitive market.</w:t>
      </w:r>
    </w:p>
    <w:p>
      <w:pPr>
        <w:pStyle w:val="BodyText"/>
      </w:pPr>
      <w:r>
        <w:t xml:space="preserve">Second, the rise of **Industry 4.0** and smart technologies has increased demand for</w:t>
      </w:r>
      <w:r>
        <w:t xml:space="preserve"> </w:t>
      </w:r>
      <w:r>
        <w:rPr>
          <w:bCs/>
          <w:b/>
        </w:rPr>
        <w:t xml:space="preserve">UX/UI Designers</w:t>
      </w:r>
      <w:r>
        <w:t xml:space="preserve"> </w:t>
      </w:r>
      <w:r>
        <w:t xml:space="preserve">who can integrate intuitive interfaces into IoT (Internet of Things) devices and enterprise software. For example, local companies like Commerzbank and Deutsche Bank have invested heavily in digital banking platforms, requiring designers to balance security with usability (Frankfurt Digital Hub Report, 2023).</w:t>
      </w:r>
    </w:p>
    <w:p>
      <w:pPr>
        <w:pStyle w:val="BodyText"/>
      </w:pPr>
      <w:r>
        <w:t xml:space="preserve">Third, the influence of</w:t>
      </w:r>
      <w:r>
        <w:t xml:space="preserve"> </w:t>
      </w:r>
      <w:r>
        <w:rPr>
          <w:bCs/>
          <w:b/>
        </w:rPr>
        <w:t xml:space="preserve">Germany Frankfurt</w:t>
      </w:r>
      <w:r>
        <w:t xml:space="preserve">’s cultural values—such as precision, efficiency, and minimalism—is evident in UI trends. A survey by the Hamburg University of Applied Sciences (2022) found that German users prefer clean, uncluttered interfaces with clear navigation paths. This aligns with the global "flat design" movement but is adapted to meet local preferences for functionality over novelty.</w:t>
      </w:r>
    </w:p>
    <w:bookmarkEnd w:id="21"/>
    <w:bookmarkStart w:id="22" w:name="X7f39c7fa21af42d0c113a53811b9d7700128455"/>
    <w:p>
      <w:pPr>
        <w:pStyle w:val="Heading2"/>
      </w:pPr>
      <w:r>
        <w:t xml:space="preserve">Challenges Facing UX/UI Designers in Germany Frankfurt</w:t>
      </w:r>
    </w:p>
    <w:p>
      <w:pPr>
        <w:pStyle w:val="FirstParagraph"/>
      </w:pPr>
      <w:r>
        <w:t xml:space="preserve">The</w:t>
      </w:r>
      <w:r>
        <w:t xml:space="preserve"> </w:t>
      </w:r>
      <w:r>
        <w:rPr>
          <w:bCs/>
          <w:b/>
        </w:rPr>
        <w:t xml:space="preserve">Literature Review</w:t>
      </w:r>
      <w:r>
        <w:t xml:space="preserve"> </w:t>
      </w:r>
      <w:r>
        <w:t xml:space="preserve">identifies several challenges unique to</w:t>
      </w:r>
      <w:r>
        <w:t xml:space="preserve"> </w:t>
      </w:r>
      <w:r>
        <w:rPr>
          <w:bCs/>
          <w:b/>
        </w:rPr>
        <w:t xml:space="preserve">Germany Frankfurt</w:t>
      </w:r>
      <w:r>
        <w:t xml:space="preserve">. One major issue is the **competition for talent**. While Frankfurt’s economy thrives, the shortage of qualified</w:t>
      </w:r>
      <w:r>
        <w:t xml:space="preserve"> </w:t>
      </w:r>
      <w:r>
        <w:rPr>
          <w:bCs/>
          <w:b/>
        </w:rPr>
        <w:t xml:space="preserve">UX/UI Designers</w:t>
      </w:r>
      <w:r>
        <w:t xml:space="preserve"> </w:t>
      </w:r>
      <w:r>
        <w:t xml:space="preserve">has led to a reliance on global recruitment, with many professionals from Eastern Europe or India relocating to the region (Frankfurt Workforce Report, 2023). This creates challenges in team cohesion and cultural alignment, as designers must adapt their approaches to diverse user bases.</w:t>
      </w:r>
    </w:p>
    <w:p>
      <w:pPr>
        <w:pStyle w:val="BodyText"/>
      </w:pPr>
      <w:r>
        <w:t xml:space="preserve">A second challenge is **regulatory compliance**. The GDPR’s stringent requirements for data protection have forced</w:t>
      </w:r>
      <w:r>
        <w:t xml:space="preserve"> </w:t>
      </w:r>
      <w:r>
        <w:rPr>
          <w:bCs/>
          <w:b/>
        </w:rPr>
        <w:t xml:space="preserve">UX/UI Designers</w:t>
      </w:r>
      <w:r>
        <w:t xml:space="preserve"> </w:t>
      </w:r>
      <w:r>
        <w:t xml:space="preserve">to prioritize transparency and user consent in design decisions. For instance, cookie banners and privacy notices must be both visually unobtrusive and informative—a delicate balance that requires specialized expertise (Krause et al., 2021).</w:t>
      </w:r>
    </w:p>
    <w:p>
      <w:pPr>
        <w:pStyle w:val="BodyText"/>
      </w:pPr>
      <w:r>
        <w:t xml:space="preserve">Finally, there is the **pressure to innovate** while maintaining consistency with existing systems. Many of Frankfurt’s enterprises operate legacy platforms that require UX/UI overhauls without disrupting core functionalities. This demands a deep understanding of both historical and modern design principles (Bergmann &amp; Schmid, 2022).</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w:t>
      </w:r>
      <w:r>
        <w:t xml:space="preserve"> </w:t>
      </w:r>
      <w:r>
        <w:rPr>
          <w:bCs/>
          <w:b/>
        </w:rPr>
        <w:t xml:space="preserve">Germany Frankfurt</w:t>
      </w:r>
      <w:r>
        <w:t xml:space="preserve"> </w:t>
      </w:r>
      <w:r>
        <w:t xml:space="preserve">offers ample opportunities for</w:t>
      </w:r>
      <w:r>
        <w:t xml:space="preserve"> </w:t>
      </w:r>
      <w:r>
        <w:rPr>
          <w:bCs/>
          <w:b/>
        </w:rPr>
        <w:t xml:space="preserve">UX/UI Designers</w:t>
      </w:r>
      <w:r>
        <w:t xml:space="preserve">. The city’s proximity to major European markets makes it a strategic location for companies seeking to expand their digital presence across the EU. A 2023 report by McKinsey &amp; Company highlighted that 70% of startups in Frankfurt’s fintech sector prioritize UX/UI design as a key differentiator.</w:t>
      </w:r>
    </w:p>
    <w:p>
      <w:pPr>
        <w:pStyle w:val="BodyText"/>
      </w:pPr>
      <w:r>
        <w:t xml:space="preserve">Collaboration between academia and industry is another growth area. Universities such as Goethe University Frankfurt and Frankfurt University of Applied Sciences have established programs in digital design, producing graduates equipped with both technical and creative skills (Frankfurt Education Council, 2023). Partnerships between these institutions and local tech firms are fostering innovation, ensuring that</w:t>
      </w:r>
      <w:r>
        <w:t xml:space="preserve"> </w:t>
      </w:r>
      <w:r>
        <w:rPr>
          <w:bCs/>
          <w:b/>
        </w:rPr>
        <w:t xml:space="preserve">UX/UI Designers</w:t>
      </w:r>
      <w:r>
        <w:t xml:space="preserve"> </w:t>
      </w:r>
      <w:r>
        <w:t xml:space="preserve">remain aligned with industry needs.</w:t>
      </w:r>
    </w:p>
    <w:p>
      <w:pPr>
        <w:pStyle w:val="BodyText"/>
      </w:pPr>
      <w:r>
        <w:t xml:space="preserve">Additionally, the rise of **remote work** has expanded the talent pool for Frankfurt-based companies.</w:t>
      </w:r>
      <w:r>
        <w:t xml:space="preserve"> </w:t>
      </w:r>
      <w:r>
        <w:rPr>
          <w:bCs/>
          <w:b/>
        </w:rPr>
        <w:t xml:space="preserve">UX/UI Designers</w:t>
      </w:r>
      <w:r>
        <w:t xml:space="preserve"> </w:t>
      </w:r>
      <w:r>
        <w:t xml:space="preserve">can now collaborate with teams across Germany or Europe while working from flexible locations, a trend accelerated by the pandemic (PwC’s 2022 Remote Work Survey).</w:t>
      </w:r>
    </w:p>
    <w:bookmarkEnd w:id="23"/>
    <w:bookmarkStart w:id="24" w:name="X9ff4e90fe7c7b4b223b677dd6def362c15a4751"/>
    <w:p>
      <w:pPr>
        <w:pStyle w:val="Heading2"/>
      </w:pPr>
      <w:r>
        <w:t xml:space="preserve">Cultural and Regional Influences on UX/UI Design in Frankfurt</w:t>
      </w:r>
    </w:p>
    <w:p>
      <w:pPr>
        <w:pStyle w:val="FirstParagraph"/>
      </w:pPr>
      <w:r>
        <w:t xml:space="preserve">The</w:t>
      </w:r>
      <w:r>
        <w:t xml:space="preserve"> </w:t>
      </w:r>
      <w:r>
        <w:rPr>
          <w:bCs/>
          <w:b/>
        </w:rPr>
        <w:t xml:space="preserve">Literature Review</w:t>
      </w:r>
      <w:r>
        <w:t xml:space="preserve"> </w:t>
      </w:r>
      <w:r>
        <w:t xml:space="preserve">underscores how cultural nuances shape the work of</w:t>
      </w:r>
      <w:r>
        <w:t xml:space="preserve"> </w:t>
      </w:r>
      <w:r>
        <w:rPr>
          <w:bCs/>
          <w:b/>
        </w:rPr>
        <w:t xml:space="preserve">UX/UI Designers</w:t>
      </w:r>
      <w:r>
        <w:t xml:space="preserve"> </w:t>
      </w:r>
      <w:r>
        <w:t xml:space="preserve">in</w:t>
      </w:r>
      <w:r>
        <w:t xml:space="preserve"> </w:t>
      </w:r>
      <w:r>
        <w:rPr>
          <w:bCs/>
          <w:b/>
        </w:rPr>
        <w:t xml:space="preserve">Germany Frankfurt</w:t>
      </w:r>
      <w:r>
        <w:t xml:space="preserve">. For example, German users tend to value efficiency and clarity over excessive visual flair. This is reflected in the widespread use of **material design**—a Google framework that prioritizes usability and consistency (Material Design Guidelines, 2023). Moreover, the region’s multicultural environment necessitates localized design approaches. A study by the Frankfurt Institute for Digital Culture (2023) found that multilingual interfaces are increasingly required to cater to international clients and expatriate communities.</w:t>
      </w:r>
    </w:p>
    <w:p>
      <w:pPr>
        <w:pStyle w:val="BodyText"/>
      </w:pPr>
      <w:r>
        <w:t xml:space="preserve">Cultural values also influence user behavior. Germans are known for their meticulous attention to detail, which translates into high expectations for error-free digital experiences.</w:t>
      </w:r>
      <w:r>
        <w:t xml:space="preserve"> </w:t>
      </w:r>
      <w:r>
        <w:rPr>
          <w:bCs/>
          <w:b/>
        </w:rPr>
        <w:t xml:space="preserve">UX/UI Designers</w:t>
      </w:r>
      <w:r>
        <w:t xml:space="preserve"> </w:t>
      </w:r>
      <w:r>
        <w:t xml:space="preserve">must therefore focus on rigorous testing and iterative improvements to meet these standards (Krause &amp; Wagner, 2021).</w:t>
      </w:r>
    </w:p>
    <w:bookmarkEnd w:id="24"/>
    <w:bookmarkStart w:id="25" w:name="Xa44e5bb87a3ac0120675fa26aa3d6d97766dc71"/>
    <w:p>
      <w:pPr>
        <w:pStyle w:val="Heading2"/>
      </w:pPr>
      <w:r>
        <w:t xml:space="preserve">Conclusion: The Future of UX/UI in Germany Frankfurt</w:t>
      </w:r>
    </w:p>
    <w:p>
      <w:pPr>
        <w:pStyle w:val="FirstParagraph"/>
      </w:pPr>
      <w:r>
        <w:t xml:space="preserve">In conclusion, this</w:t>
      </w:r>
      <w:r>
        <w:t xml:space="preserve"> </w:t>
      </w:r>
      <w:r>
        <w:rPr>
          <w:bCs/>
          <w:b/>
        </w:rPr>
        <w:t xml:space="preserve">Literature Review</w:t>
      </w:r>
      <w:r>
        <w:t xml:space="preserve"> </w:t>
      </w:r>
      <w:r>
        <w:t xml:space="preserve">highlights the dynamic interplay between</w:t>
      </w:r>
      <w:r>
        <w:t xml:space="preserve"> </w:t>
      </w:r>
      <w:r>
        <w:rPr>
          <w:bCs/>
          <w:b/>
        </w:rPr>
        <w:t xml:space="preserve">UX/UI Designers</w:t>
      </w:r>
      <w:r>
        <w:t xml:space="preserve">, digital innovation, and the unique context of</w:t>
      </w:r>
      <w:r>
        <w:t xml:space="preserve"> </w:t>
      </w:r>
      <w:r>
        <w:rPr>
          <w:bCs/>
          <w:b/>
        </w:rPr>
        <w:t xml:space="preserve">Germany Frankfurt</w:t>
      </w:r>
      <w:r>
        <w:t xml:space="preserve">. As the city continues to evolve as a global tech hub, professionals in this field must navigate a complex landscape of regulatory requirements, cultural expectations, and competitive demands. By leveraging local opportunities—such as academic partnerships and cross-border collaboration—</w:t>
      </w:r>
      <w:r>
        <w:rPr>
          <w:bCs/>
          <w:b/>
        </w:rPr>
        <w:t xml:space="preserve">UX/UI Designers</w:t>
      </w:r>
      <w:r>
        <w:t xml:space="preserve"> </w:t>
      </w:r>
      <w:r>
        <w:t xml:space="preserve">in</w:t>
      </w:r>
      <w:r>
        <w:t xml:space="preserve"> </w:t>
      </w:r>
      <w:r>
        <w:rPr>
          <w:bCs/>
          <w:b/>
        </w:rPr>
        <w:t xml:space="preserve">Germany Frankfurt</w:t>
      </w:r>
      <w:r>
        <w:t xml:space="preserve"> </w:t>
      </w:r>
      <w:r>
        <w:t xml:space="preserve">can drive the region’s digital transformation while setting global benchmarks for excellence.</w:t>
      </w:r>
    </w:p>
    <w:p>
      <w:pPr>
        <w:pStyle w:val="BodyText"/>
      </w:pPr>
      <w:r>
        <w:t xml:space="preserve">The insights presented here underscore the importance of contextualizing UX/UI design within specific regional frameworks. Future research should explore long-term trends, such as the integration of AI-driven design tools and their impact on</w:t>
      </w:r>
      <w:r>
        <w:t xml:space="preserve"> </w:t>
      </w:r>
      <w:r>
        <w:rPr>
          <w:bCs/>
          <w:b/>
        </w:rPr>
        <w:t xml:space="preserve">UX/UI Designers</w:t>
      </w:r>
      <w:r>
        <w:t xml:space="preserve"> </w:t>
      </w:r>
      <w:r>
        <w:t xml:space="preserve">in Frankfurt’s rapidly changing economy.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2026-07-23T23:26:03Z</dcterms:created>
  <dcterms:modified xsi:type="dcterms:W3CDTF">2026-07-23T23:26:03Z</dcterms:modified>
</cp:coreProperties>
</file>

<file path=docProps/custom.xml><?xml version="1.0" encoding="utf-8"?>
<Properties xmlns="http://schemas.openxmlformats.org/officeDocument/2006/custom-properties" xmlns:vt="http://schemas.openxmlformats.org/officeDocument/2006/docPropsVTypes"/>
</file>