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Jerusalem</w:t>
      </w:r>
    </w:p>
    <w:bookmarkStart w:id="26" w:name="Xb51cb7ee5cf8958b7eed6bb27be86e515226bfa"/>
    <w:p>
      <w:pPr>
        <w:pStyle w:val="Heading1"/>
      </w:pPr>
      <w:r>
        <w:t xml:space="preserve">Literature Review: UX UI Designer in the Context of Israel Jerusalem</w:t>
      </w:r>
    </w:p>
    <w:p>
      <w:pPr>
        <w:pStyle w:val="FirstParagraph"/>
      </w:pPr>
      <w:r>
        <w:t xml:space="preserve">This</w:t>
      </w:r>
      <w:r>
        <w:t xml:space="preserve"> </w:t>
      </w:r>
      <w:r>
        <w:rPr>
          <w:bCs/>
          <w:b/>
        </w:rPr>
        <w:t xml:space="preserve">Literature Review</w:t>
      </w:r>
      <w:r>
        <w:t xml:space="preserve"> </w:t>
      </w:r>
      <w:r>
        <w:t xml:space="preserve">explores the role of a</w:t>
      </w:r>
      <w:r>
        <w:t xml:space="preserve"> </w:t>
      </w:r>
      <w:r>
        <w:rPr>
          <w:bCs/>
          <w:b/>
        </w:rPr>
        <w:t xml:space="preserve">UX UI Designer</w:t>
      </w:r>
      <w:r>
        <w:t xml:space="preserve"> </w:t>
      </w:r>
      <w:r>
        <w:t xml:space="preserve">within the unique cultural, technological, and socio-political landscape of</w:t>
      </w:r>
      <w:r>
        <w:t xml:space="preserve"> </w:t>
      </w:r>
      <w:r>
        <w:rPr>
          <w:bCs/>
          <w:b/>
        </w:rPr>
        <w:t xml:space="preserve">Israel Jerusalem</w:t>
      </w:r>
      <w:r>
        <w:t xml:space="preserve">. As a global hub for innovation and a city with deep historical roots, Jerusalem presents distinct challenges and opportunities for designers aiming to create user-centered experiences. This review synthesizes existing academic literature, industry reports, and case studies to contextualize the evolving field of UX/UI design in this region.</w:t>
      </w:r>
    </w:p>
    <w:bookmarkStart w:id="20" w:name="understanding-ux-ui-design"/>
    <w:p>
      <w:pPr>
        <w:pStyle w:val="Heading2"/>
      </w:pPr>
      <w:r>
        <w:t xml:space="preserve">1. Understanding UX UI Design</w:t>
      </w:r>
    </w:p>
    <w:p>
      <w:pPr>
        <w:pStyle w:val="FirstParagraph"/>
      </w:pPr>
      <w:r>
        <w:t xml:space="preserve">The discipline of</w:t>
      </w:r>
      <w:r>
        <w:t xml:space="preserve"> </w:t>
      </w:r>
      <w:r>
        <w:rPr>
          <w:bCs/>
          <w:b/>
        </w:rPr>
        <w:t xml:space="preserve">UX UI Designer</w:t>
      </w:r>
      <w:r>
        <w:t xml:space="preserve"> </w:t>
      </w:r>
      <w:r>
        <w:t xml:space="preserve">has grown exponentially in recent decades, driven by the increasing reliance on digital platforms for communication, commerce, and governance. A</w:t>
      </w:r>
      <w:r>
        <w:t xml:space="preserve"> </w:t>
      </w:r>
      <w:r>
        <w:rPr>
          <w:bCs/>
          <w:b/>
        </w:rPr>
        <w:t xml:space="preserve">UX UI Designer</w:t>
      </w:r>
      <w:r>
        <w:t xml:space="preserve"> </w:t>
      </w:r>
      <w:r>
        <w:t xml:space="preserve">focuses on both user experience (UX) and user interface (UI), ensuring that products are not only visually appealing but also intuitive and accessible. According to Norman (2013), UX design involves understanding user behavior, while UI design emphasizes the visual elements that facilitate interaction. In the context of</w:t>
      </w:r>
      <w:r>
        <w:t xml:space="preserve"> </w:t>
      </w:r>
      <w:r>
        <w:rPr>
          <w:bCs/>
          <w:b/>
        </w:rPr>
        <w:t xml:space="preserve">Israel Jerusalem</w:t>
      </w:r>
      <w:r>
        <w:t xml:space="preserve">, this dual focus becomes critical due to the city’s diverse population and unique cultural dynamics.</w:t>
      </w:r>
    </w:p>
    <w:p>
      <w:pPr>
        <w:pStyle w:val="BodyText"/>
      </w:pPr>
      <w:r>
        <w:t xml:space="preserve">Literature on global UX/UI practices highlights trends such as inclusive design, accessibility standards (e.g., WCAG 2.1), and responsive interfaces for mobile-first strategies. However, these principles must be adapted to local contexts, such as the multilingual environment of</w:t>
      </w:r>
      <w:r>
        <w:t xml:space="preserve"> </w:t>
      </w:r>
      <w:r>
        <w:rPr>
          <w:bCs/>
          <w:b/>
        </w:rPr>
        <w:t xml:space="preserve">Israel Jerusalem</w:t>
      </w:r>
      <w:r>
        <w:t xml:space="preserve">, where Hebrew, Arabic, and English are commonly used.</w:t>
      </w:r>
    </w:p>
    <w:bookmarkEnd w:id="20"/>
    <w:bookmarkStart w:id="21" w:name="Xc96dc06432982435c67289610766d295f255ba7"/>
    <w:p>
      <w:pPr>
        <w:pStyle w:val="Heading2"/>
      </w:pPr>
      <w:r>
        <w:t xml:space="preserve">2. Israel Jerusalem: A Unique Design Ecosystem</w:t>
      </w:r>
    </w:p>
    <w:p>
      <w:pPr>
        <w:pStyle w:val="FirstParagraph"/>
      </w:pPr>
      <w:r>
        <w:rPr>
          <w:bCs/>
          <w:b/>
        </w:rPr>
        <w:t xml:space="preserve">Israel Jerusalem</w:t>
      </w:r>
      <w:r>
        <w:t xml:space="preserve"> </w:t>
      </w:r>
      <w:r>
        <w:t xml:space="preserve">is a city of contrasts—modern technology coexisting with ancient traditions. As the capital of Israel and a focal point for religious and cultural heritage, the city’s design ecosystem is shaped by its dual role as a tourist destination, a political center, and home to one of the world’s most innovative tech sectors (Startup Genome Report 2023). For</w:t>
      </w:r>
      <w:r>
        <w:t xml:space="preserve"> </w:t>
      </w:r>
      <w:r>
        <w:rPr>
          <w:bCs/>
          <w:b/>
        </w:rPr>
        <w:t xml:space="preserve">UX UI Designers</w:t>
      </w:r>
      <w:r>
        <w:t xml:space="preserve">, this duality presents both challenges and opportunities.</w:t>
      </w:r>
    </w:p>
    <w:p>
      <w:pPr>
        <w:pStyle w:val="BodyText"/>
      </w:pPr>
      <w:r>
        <w:t xml:space="preserve">The city’s demographic diversity—encompassing Jewish, Muslim, Christian, and other communities—requires designers to create interfaces that are culturally sensitive and linguistically inclusive. For instance, a study by the Jerusalem Institute for Israel Studies (2021) noted that 35% of Jerusalem residents use Arabic as their primary language, necessitating localized UI elements and multilingual support in digital products.</w:t>
      </w:r>
    </w:p>
    <w:p>
      <w:pPr>
        <w:pStyle w:val="BodyText"/>
      </w:pPr>
      <w:r>
        <w:t xml:space="preserve">Moreover,</w:t>
      </w:r>
      <w:r>
        <w:t xml:space="preserve"> </w:t>
      </w:r>
      <w:r>
        <w:rPr>
          <w:bCs/>
          <w:b/>
        </w:rPr>
        <w:t xml:space="preserve">Israel Jerusalem</w:t>
      </w:r>
      <w:r>
        <w:t xml:space="preserve"> </w:t>
      </w:r>
      <w:r>
        <w:t xml:space="preserve">is influenced by global design trends while maintaining a distinct identity. The Israeli startup ecosystem, concentrated in Tel Aviv but with significant reach into Jerusalem, has fostered a culture of innovation that emphasizes agility and problem-solving. This environment encourages</w:t>
      </w:r>
      <w:r>
        <w:t xml:space="preserve"> </w:t>
      </w:r>
      <w:r>
        <w:rPr>
          <w:bCs/>
          <w:b/>
        </w:rPr>
        <w:t xml:space="preserve">UX UI Designers</w:t>
      </w:r>
      <w:r>
        <w:t xml:space="preserve"> </w:t>
      </w:r>
      <w:r>
        <w:t xml:space="preserve">to integrate rapid prototyping and user testing into their workflows.</w:t>
      </w:r>
    </w:p>
    <w:bookmarkEnd w:id="21"/>
    <w:bookmarkStart w:id="22" w:name="Xadd4ba0a64bf2766a104e4c6f6b8f2631abfeae"/>
    <w:p>
      <w:pPr>
        <w:pStyle w:val="Heading2"/>
      </w:pPr>
      <w:r>
        <w:t xml:space="preserve">3. Challenges Facing UX UI Designers in Israel Jerusalem</w:t>
      </w:r>
    </w:p>
    <w:p>
      <w:pPr>
        <w:pStyle w:val="FirstParagraph"/>
      </w:pPr>
      <w:r>
        <w:t xml:space="preserve">The role of a</w:t>
      </w:r>
      <w:r>
        <w:t xml:space="preserve"> </w:t>
      </w:r>
      <w:r>
        <w:rPr>
          <w:bCs/>
          <w:b/>
        </w:rPr>
        <w:t xml:space="preserve">UX UI Designer</w:t>
      </w:r>
      <w:r>
        <w:t xml:space="preserve"> </w:t>
      </w:r>
      <w:r>
        <w:t xml:space="preserve">in</w:t>
      </w:r>
      <w:r>
        <w:t xml:space="preserve"> </w:t>
      </w:r>
      <w:r>
        <w:rPr>
          <w:bCs/>
          <w:b/>
        </w:rPr>
        <w:t xml:space="preserve">Israel Jerusalem</w:t>
      </w:r>
      <w:r>
        <w:t xml:space="preserve"> </w:t>
      </w:r>
      <w:r>
        <w:t xml:space="preserve">is complicated by several factors. First, the city’s political sensitivity requires designers to navigate content that may be contentious or subject to regulatory scrutiny. For example, digital platforms related to religious sites must balance historical accuracy with user accessibility.</w:t>
      </w:r>
    </w:p>
    <w:p>
      <w:pPr>
        <w:numPr>
          <w:ilvl w:val="0"/>
          <w:numId w:val="1001"/>
        </w:numPr>
        <w:pStyle w:val="Compact"/>
      </w:pPr>
      <w:r>
        <w:rPr>
          <w:bCs/>
          <w:b/>
        </w:rPr>
        <w:t xml:space="preserve">Cultural Nuances:</w:t>
      </w:r>
      <w:r>
        <w:t xml:space="preserve"> </w:t>
      </w:r>
      <w:r>
        <w:t xml:space="preserve">Designers must account for cultural taboos and traditions, such as modesty norms in certain communities, which influence UI elements like color schemes and imagery.</w:t>
      </w:r>
    </w:p>
    <w:p>
      <w:pPr>
        <w:numPr>
          <w:ilvl w:val="0"/>
          <w:numId w:val="1001"/>
        </w:numPr>
        <w:pStyle w:val="Compact"/>
      </w:pPr>
      <w:r>
        <w:rPr>
          <w:bCs/>
          <w:b/>
        </w:rPr>
        <w:t xml:space="preserve">Linguistic Diversity:</w:t>
      </w:r>
      <w:r>
        <w:t xml:space="preserve"> </w:t>
      </w:r>
      <w:r>
        <w:t xml:space="preserve">Creating interfaces that cater to Hebrew, Arabic, and English speakers simultaneously demands meticulous attention to localization standards.</w:t>
      </w:r>
    </w:p>
    <w:p>
      <w:pPr>
        <w:numPr>
          <w:ilvl w:val="0"/>
          <w:numId w:val="1001"/>
        </w:numPr>
        <w:pStyle w:val="Compact"/>
      </w:pPr>
      <w:r>
        <w:rPr>
          <w:bCs/>
          <w:b/>
        </w:rPr>
        <w:t xml:space="preserve">Regulatory Environment:</w:t>
      </w:r>
      <w:r>
        <w:t xml:space="preserve"> </w:t>
      </w:r>
      <w:r>
        <w:t xml:space="preserve">Compliance with Israeli data protection laws (e.g., the Israeli Data Protection Law) adds layers of complexity for designers working on digital platforms targeting local users.</w:t>
      </w:r>
    </w:p>
    <w:p>
      <w:pPr>
        <w:pStyle w:val="FirstParagraph"/>
      </w:pPr>
      <w:r>
        <w:t xml:space="preserve">A literature review by Ben-David and Cohen (2022) highlights that</w:t>
      </w:r>
      <w:r>
        <w:t xml:space="preserve"> </w:t>
      </w:r>
      <w:r>
        <w:rPr>
          <w:bCs/>
          <w:b/>
        </w:rPr>
        <w:t xml:space="preserve">UX UI Designers</w:t>
      </w:r>
      <w:r>
        <w:t xml:space="preserve"> </w:t>
      </w:r>
      <w:r>
        <w:t xml:space="preserve">in Jerusalem often face pressure to prioritize political neutrality, especially when designing apps or websites related to public services or tourism. This requires a delicate balance between functionality and ethical considerations.</w:t>
      </w:r>
    </w:p>
    <w:bookmarkEnd w:id="22"/>
    <w:bookmarkStart w:id="23" w:name="Xc1e0eee6b047fd1041d62428f97907d22b0877b"/>
    <w:p>
      <w:pPr>
        <w:pStyle w:val="Heading2"/>
      </w:pPr>
      <w:r>
        <w:t xml:space="preserve">4. Opportunities for Innovation in Israel Jerusalem</w:t>
      </w:r>
    </w:p>
    <w:p>
      <w:pPr>
        <w:pStyle w:val="FirstParagraph"/>
      </w:pPr>
      <w:r>
        <w:t xml:space="preserve">Despite these challenges,</w:t>
      </w:r>
      <w:r>
        <w:t xml:space="preserve"> </w:t>
      </w:r>
      <w:r>
        <w:rPr>
          <w:bCs/>
          <w:b/>
        </w:rPr>
        <w:t xml:space="preserve">Israel Jerusalem</w:t>
      </w:r>
      <w:r>
        <w:t xml:space="preserve"> </w:t>
      </w:r>
      <w:r>
        <w:t xml:space="preserve">offers unparalleled opportunities for</w:t>
      </w:r>
      <w:r>
        <w:t xml:space="preserve"> </w:t>
      </w:r>
      <w:r>
        <w:rPr>
          <w:bCs/>
          <w:b/>
        </w:rPr>
        <w:t xml:space="preserve">UX UI Designers</w:t>
      </w:r>
      <w:r>
        <w:t xml:space="preserve">. The city’s status as a pilgrimage site and its growing tech sector create a demand for digital solutions that cater to both tourists and residents. For example, augmented reality (AR) applications guiding visitors through historical sites are being developed with input from local</w:t>
      </w:r>
      <w:r>
        <w:t xml:space="preserve"> </w:t>
      </w:r>
      <w:r>
        <w:rPr>
          <w:bCs/>
          <w:b/>
        </w:rPr>
        <w:t xml:space="preserve">UX UI Designers</w:t>
      </w:r>
      <w:r>
        <w:t xml:space="preserve">.</w:t>
      </w:r>
    </w:p>
    <w:p>
      <w:pPr>
        <w:numPr>
          <w:ilvl w:val="0"/>
          <w:numId w:val="1002"/>
        </w:numPr>
        <w:pStyle w:val="Compact"/>
      </w:pPr>
      <w:r>
        <w:rPr>
          <w:bCs/>
          <w:b/>
        </w:rPr>
        <w:t xml:space="preserve">Tourism Technology:</w:t>
      </w:r>
      <w:r>
        <w:t xml:space="preserve"> </w:t>
      </w:r>
      <w:r>
        <w:t xml:space="preserve">Jerusalem’s tourism industry has spurred the development of apps that provide multilingual navigation and cultural insights, leveraging geolocation and AI-driven interfaces.</w:t>
      </w:r>
    </w:p>
    <w:p>
      <w:pPr>
        <w:numPr>
          <w:ilvl w:val="0"/>
          <w:numId w:val="1002"/>
        </w:numPr>
        <w:pStyle w:val="Compact"/>
      </w:pPr>
      <w:r>
        <w:rPr>
          <w:bCs/>
          <w:b/>
        </w:rPr>
        <w:t xml:space="preserve">Educational Platforms:</w:t>
      </w:r>
      <w:r>
        <w:t xml:space="preserve"> </w:t>
      </w:r>
      <w:r>
        <w:t xml:space="preserve">Universities in Jerusalem, such as the Hebrew University and Bar-Ilan University, are integrating UX/UI design into their curricula, producing a new generation of designers attuned to local needs.</w:t>
      </w:r>
    </w:p>
    <w:p>
      <w:pPr>
        <w:numPr>
          <w:ilvl w:val="0"/>
          <w:numId w:val="1002"/>
        </w:numPr>
        <w:pStyle w:val="Compact"/>
      </w:pPr>
      <w:r>
        <w:rPr>
          <w:bCs/>
          <w:b/>
        </w:rPr>
        <w:t xml:space="preserve">Civic Engagement Tools:</w:t>
      </w:r>
      <w:r>
        <w:t xml:space="preserve"> </w:t>
      </w:r>
      <w:r>
        <w:t xml:space="preserve">Designers are creating platforms for community engagement, such as apps that facilitate volunteer work or cultural exchange programs in the city’s diverse neighborhoods.</w:t>
      </w:r>
    </w:p>
    <w:p>
      <w:pPr>
        <w:pStyle w:val="FirstParagraph"/>
      </w:pPr>
      <w:r>
        <w:t xml:space="preserve">According to a report by the Jerusalem Development Authority (2023), over 40% of startups in Jerusalem now incorporate UX/UI design as a core competency, reflecting the city’s growing recognition of this field’s importance.</w:t>
      </w:r>
    </w:p>
    <w:bookmarkEnd w:id="23"/>
    <w:bookmarkStart w:id="24" w:name="gaps-in-existing-literature"/>
    <w:p>
      <w:pPr>
        <w:pStyle w:val="Heading2"/>
      </w:pPr>
      <w:r>
        <w:t xml:space="preserve">5. Gaps in Existing Literature</w:t>
      </w:r>
    </w:p>
    <w:p>
      <w:pPr>
        <w:pStyle w:val="FirstParagraph"/>
      </w:pPr>
      <w:r>
        <w:t xml:space="preserve">While global literature on</w:t>
      </w:r>
      <w:r>
        <w:t xml:space="preserve"> </w:t>
      </w:r>
      <w:r>
        <w:rPr>
          <w:bCs/>
          <w:b/>
        </w:rPr>
        <w:t xml:space="preserve">UX UI Designers</w:t>
      </w:r>
      <w:r>
        <w:t xml:space="preserve"> </w:t>
      </w:r>
      <w:r>
        <w:t xml:space="preserve">is extensive, there remains a paucity of studies specifically addressing the context of</w:t>
      </w:r>
      <w:r>
        <w:t xml:space="preserve"> </w:t>
      </w:r>
      <w:r>
        <w:rPr>
          <w:bCs/>
          <w:b/>
        </w:rPr>
        <w:t xml:space="preserve">Israel Jerusalem</w:t>
      </w:r>
      <w:r>
        <w:t xml:space="preserve">. Most academic work focuses on Tel Aviv or global trends, neglecting the unique socio-cultural factors that influence design in Jerusalem. Additionally, empirical research on user behavior in Jerusalem’s digital landscape is limited.</w:t>
      </w:r>
    </w:p>
    <w:p>
      <w:pPr>
        <w:pStyle w:val="BodyText"/>
      </w:pPr>
      <w:r>
        <w:t xml:space="preserve">This gap is compounded by a lack of publicly available case studies or datasets specific to</w:t>
      </w:r>
      <w:r>
        <w:t xml:space="preserve"> </w:t>
      </w:r>
      <w:r>
        <w:rPr>
          <w:bCs/>
          <w:b/>
        </w:rPr>
        <w:t xml:space="preserve">Israel Jerusalem</w:t>
      </w:r>
      <w:r>
        <w:t xml:space="preserve">. For instance, while there are reports on UX trends in Israeli tech hubs, few explore how religious or political contexts shape design decisions. Future research should prioritize ethnographic studies and user surveys tailored to Jerusalem’s population.</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UX UI Designer</w:t>
      </w:r>
      <w:r>
        <w:t xml:space="preserve"> </w:t>
      </w:r>
      <w:r>
        <w:t xml:space="preserve">in</w:t>
      </w:r>
      <w:r>
        <w:t xml:space="preserve"> </w:t>
      </w:r>
      <w:r>
        <w:rPr>
          <w:bCs/>
          <w:b/>
        </w:rPr>
        <w:t xml:space="preserve">Israel Jerusalem</w:t>
      </w:r>
      <w:r>
        <w:t xml:space="preserve"> </w:t>
      </w:r>
      <w:r>
        <w:t xml:space="preserve">is both complex and dynamic, shaped by the city’s unique cultural, political, and technological landscape. This</w:t>
      </w:r>
      <w:r>
        <w:t xml:space="preserve"> </w:t>
      </w:r>
      <w:r>
        <w:rPr>
          <w:bCs/>
          <w:b/>
        </w:rPr>
        <w:t xml:space="preserve">Literature Review</w:t>
      </w:r>
      <w:r>
        <w:t xml:space="preserve"> </w:t>
      </w:r>
      <w:r>
        <w:t xml:space="preserve">underscores the need for designers to integrate global best practices with local insights while navigating challenges such as linguistic diversity and regulatory constraints.</w:t>
      </w:r>
    </w:p>
    <w:p>
      <w:pPr>
        <w:pStyle w:val="BodyText"/>
      </w:pPr>
      <w:r>
        <w:t xml:space="preserve">As</w:t>
      </w:r>
      <w:r>
        <w:t xml:space="preserve"> </w:t>
      </w:r>
      <w:r>
        <w:rPr>
          <w:bCs/>
          <w:b/>
        </w:rPr>
        <w:t xml:space="preserve">Israel Jerusalem</w:t>
      </w:r>
      <w:r>
        <w:t xml:space="preserve"> </w:t>
      </w:r>
      <w:r>
        <w:t xml:space="preserve">continues to evolve as a hub for innovation, further academic exploration of UX/UI design in this context is essential. By addressing current gaps in research, the field can better equip designers to create inclusive, culturally resonant digital experiences that honor the city’s legacy while embracing its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Israel Jerusalem</dc:title>
  <dc:creator/>
  <dc:language>en</dc:language>
  <cp:keywords/>
  <dcterms:created xsi:type="dcterms:W3CDTF">2026-07-25T00:58:25Z</dcterms:created>
  <dcterms:modified xsi:type="dcterms:W3CDTF">2026-07-25T00:58:25Z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