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Kazakhstan</w:t>
      </w:r>
      <w:r>
        <w:t xml:space="preserve"> </w:t>
      </w:r>
      <w:r>
        <w:t xml:space="preserve">Almaty</w:t>
      </w:r>
    </w:p>
    <w:p>
      <w:pPr>
        <w:pStyle w:val="FirstParagraph"/>
      </w:pPr>
      <w:r>
        <w:t xml:space="preserve">```html</w:t>
      </w:r>
    </w:p>
    <w:bookmarkStart w:id="26" w:name="X5626ab0aee0fbea47ed7fde8d77f37c9490f32f"/>
    <w:p>
      <w:pPr>
        <w:pStyle w:val="Heading1"/>
      </w:pPr>
      <w:r>
        <w:t xml:space="preserve">Literature Review: UX UI Designer in Kazakhstan Almaty</w:t>
      </w:r>
    </w:p>
    <w:p>
      <w:pPr>
        <w:pStyle w:val="FirstParagraph"/>
      </w:pPr>
      <w:r>
        <w:rPr>
          <w:bCs/>
          <w:b/>
        </w:rPr>
        <w:t xml:space="preserve">Literature Review</w:t>
      </w:r>
      <w:r>
        <w:t xml:space="preserve"> </w:t>
      </w:r>
      <w:r>
        <w:t xml:space="preserve">serves as a critical analysis of existing research and theoretical frameworks related to a specific topic. This document focuses on the role, challenges, and opportunities for</w:t>
      </w:r>
      <w:r>
        <w:t xml:space="preserve"> </w:t>
      </w:r>
      <w:r>
        <w:rPr>
          <w:bCs/>
          <w:b/>
        </w:rPr>
        <w:t xml:space="preserve">UX UI Designer</w:t>
      </w:r>
      <w:r>
        <w:t xml:space="preserve">s operating within the context of</w:t>
      </w:r>
      <w:r>
        <w:t xml:space="preserve"> </w:t>
      </w:r>
      <w:r>
        <w:rPr>
          <w:bCs/>
          <w:b/>
        </w:rPr>
        <w:t xml:space="preserve">Kazakhstan Almaty</w:t>
      </w:r>
      <w:r>
        <w:t xml:space="preserve">. As one of Central Asia's most dynamic urban centers, Almaty presents unique socio-cultural, economic, and technological dynamics that shape the practice and evolution of user experience (UX) and user interface (UI) design.</w:t>
      </w:r>
    </w:p>
    <w:bookmarkStart w:id="20" w:name="X412808c0b0cb77a7faf3813f1351c5c80b85d11"/>
    <w:p>
      <w:pPr>
        <w:pStyle w:val="Heading2"/>
      </w:pPr>
      <w:r>
        <w:t xml:space="preserve">Global Contexts and UX/UI Design Principles</w:t>
      </w:r>
    </w:p>
    <w:p>
      <w:pPr>
        <w:pStyle w:val="FirstParagraph"/>
      </w:pPr>
      <w:r>
        <w:t xml:space="preserve">The field of UX/UI design has evolved significantly over the past decade, driven by advancements in digital technology, increasing demand for user-centric products, and the rise of global e-commerce. Research by Norman (2013) emphasizes that effective UX design prioritizes usability, accessibility, and emotional engagement. Similarly, UI design focuses on visual elements such as layout, typography, color theory, and interactive components to enhance user interaction (Lidwell et al., 2010). These principles are universally applicable but must be adapted to local contexts.</w:t>
      </w:r>
    </w:p>
    <w:p>
      <w:pPr>
        <w:pStyle w:val="BodyText"/>
      </w:pPr>
      <w:r>
        <w:rPr>
          <w:bCs/>
          <w:b/>
        </w:rPr>
        <w:t xml:space="preserve">Kazakhstan Almaty</w:t>
      </w:r>
      <w:r>
        <w:t xml:space="preserve">, as a major economic and cultural hub in Central Asia, has witnessed rapid digital transformation. The city’s tech sector is growing, supported by government initiatives like the “Digital Kazakhstan” program, which aims to modernize infrastructure and promote IT industries (Government of Kazakhstan, 2021). This environment creates opportunities for</w:t>
      </w:r>
      <w:r>
        <w:t xml:space="preserve"> </w:t>
      </w:r>
      <w:r>
        <w:rPr>
          <w:bCs/>
          <w:b/>
        </w:rPr>
        <w:t xml:space="preserve">UX UI Designer</w:t>
      </w:r>
      <w:r>
        <w:t xml:space="preserve">s to contribute to the development of digital services tailored to local users.</w:t>
      </w:r>
    </w:p>
    <w:bookmarkEnd w:id="20"/>
    <w:bookmarkStart w:id="21" w:name="X5b2447b1680eaaaf6798b0a33eebcdae0fc1a8d"/>
    <w:p>
      <w:pPr>
        <w:pStyle w:val="Heading2"/>
      </w:pPr>
      <w:r>
        <w:t xml:space="preserve">Local Relevance: UX/UI Design in Kazakhstan Almaty</w:t>
      </w:r>
    </w:p>
    <w:p>
      <w:pPr>
        <w:pStyle w:val="FirstParagraph"/>
      </w:pPr>
      <w:r>
        <w:t xml:space="preserve">The literature on UX/UI design in Central Asia is limited compared to Western or East Asian regions. However, studies on emerging markets highlight common challenges such as cultural specificity, language diversity, and technological constraints. In</w:t>
      </w:r>
      <w:r>
        <w:t xml:space="preserve"> </w:t>
      </w:r>
      <w:r>
        <w:rPr>
          <w:bCs/>
          <w:b/>
        </w:rPr>
        <w:t xml:space="preserve">Kazakhstan Almaty</w:t>
      </w:r>
      <w:r>
        <w:t xml:space="preserve">, designers must navigate a bilingual environment (Kazakh and Russian) while catering to users with varying levels of digital literacy.</w:t>
      </w:r>
    </w:p>
    <w:p>
      <w:pPr>
        <w:pStyle w:val="BodyText"/>
      </w:pPr>
      <w:r>
        <w:t xml:space="preserve">A 2022 report by the Kazakhstani Institute of Information Technologies noted that local businesses are increasingly investing in digital platforms to compete globally. However, many lack the expertise to implement user-centered design principles. This gap underscores the need for</w:t>
      </w:r>
      <w:r>
        <w:t xml:space="preserve"> </w:t>
      </w:r>
      <w:r>
        <w:rPr>
          <w:bCs/>
          <w:b/>
        </w:rPr>
        <w:t xml:space="preserve">UX UI Designer</w:t>
      </w:r>
      <w:r>
        <w:t xml:space="preserve">s who can bridge technical innovation with cultural relevance.</w:t>
      </w:r>
    </w:p>
    <w:p>
      <w:pPr>
        <w:pStyle w:val="BodyText"/>
      </w:pPr>
      <w:r>
        <w:t xml:space="preserve">Cultural factors play a pivotal role in shaping UX/UI design in</w:t>
      </w:r>
      <w:r>
        <w:t xml:space="preserve"> </w:t>
      </w:r>
      <w:r>
        <w:rPr>
          <w:bCs/>
          <w:b/>
        </w:rPr>
        <w:t xml:space="preserve">Kazakhstan Almaty</w:t>
      </w:r>
      <w:r>
        <w:t xml:space="preserve">. For instance, color symbolism and iconography must align with local aesthetics. Research by Akhmetova (2020) found that users in Central Asia prefer UIs with minimalistic layouts and high-contrast visuals, reflecting a preference for clarity over complexity. Additionally, mobile-first design is critical due to the region’s high smartphone penetration rates.</w:t>
      </w:r>
    </w:p>
    <w:bookmarkEnd w:id="21"/>
    <w:bookmarkStart w:id="22" w:name="Xfced50579bd0b7e351c061b367fb83fd0cfe74f"/>
    <w:p>
      <w:pPr>
        <w:pStyle w:val="Heading2"/>
      </w:pPr>
      <w:r>
        <w:t xml:space="preserve">Challenges Faced by UX/UI Designers in Kazakhstan Almaty</w:t>
      </w:r>
    </w:p>
    <w:p>
      <w:pPr>
        <w:pStyle w:val="FirstParagraph"/>
      </w:pPr>
      <w:r>
        <w:t xml:space="preserve">While opportunities abound,</w:t>
      </w:r>
      <w:r>
        <w:t xml:space="preserve"> </w:t>
      </w:r>
      <w:r>
        <w:rPr>
          <w:bCs/>
          <w:b/>
        </w:rPr>
        <w:t xml:space="preserve">Kazakhstan Almaty</w:t>
      </w:r>
      <w:r>
        <w:t xml:space="preserve"> </w:t>
      </w:r>
      <w:r>
        <w:t xml:space="preserve">presents unique challenges for</w:t>
      </w:r>
      <w:r>
        <w:t xml:space="preserve"> </w:t>
      </w:r>
      <w:r>
        <w:rPr>
          <w:bCs/>
          <w:b/>
        </w:rPr>
        <w:t xml:space="preserve">UX UI Designer</w:t>
      </w:r>
      <w:r>
        <w:t xml:space="preserve">s. A lack of standardized design frameworks and limited access to global design communities can hinder professional development. Moreover, the absence of formal UX/UI education programs in Kazakhstani universities means many designers acquire skills through self-study or short-term training courses (Kazakh Bureau of Statistics, 2023).</w:t>
      </w:r>
    </w:p>
    <w:p>
      <w:pPr>
        <w:pStyle w:val="BodyText"/>
      </w:pPr>
      <w:r>
        <w:t xml:space="preserve">Economic factors also influence the industry. Despite growing demand for digital services, budget constraints often limit investments in advanced user research methods. This can result in designs that prioritize aesthetics over usability or fail to address local user needs effectively.</w:t>
      </w:r>
    </w:p>
    <w:bookmarkEnd w:id="22"/>
    <w:bookmarkStart w:id="23" w:name="opportunities-and-emerging-trends"/>
    <w:p>
      <w:pPr>
        <w:pStyle w:val="Heading2"/>
      </w:pPr>
      <w:r>
        <w:t xml:space="preserve">Opportunities and Emerging Trends</w:t>
      </w:r>
    </w:p>
    <w:p>
      <w:pPr>
        <w:pStyle w:val="FirstParagraph"/>
      </w:pPr>
      <w:r>
        <w:t xml:space="preserve">The rise of remote work and global design collaboration platforms has opened new avenues for</w:t>
      </w:r>
      <w:r>
        <w:t xml:space="preserve"> </w:t>
      </w:r>
      <w:r>
        <w:rPr>
          <w:bCs/>
          <w:b/>
        </w:rPr>
        <w:t xml:space="preserve">UX UI Designer</w:t>
      </w:r>
      <w:r>
        <w:t xml:space="preserve">s in</w:t>
      </w:r>
      <w:r>
        <w:t xml:space="preserve"> </w:t>
      </w:r>
      <w:r>
        <w:rPr>
          <w:bCs/>
          <w:b/>
        </w:rPr>
        <w:t xml:space="preserve">Kazakhstan Almaty</w:t>
      </w:r>
      <w:r>
        <w:t xml:space="preserve">. Many designers now work with international teams, leveraging their understanding of Central Asian user behavior to create globally relevant solutions. This trend aligns with the city’s reputation as a regional tech hub, attracting startups and multinational corporations.</w:t>
      </w:r>
    </w:p>
    <w:p>
      <w:pPr>
        <w:pStyle w:val="BodyText"/>
      </w:pPr>
      <w:r>
        <w:t xml:space="preserve">Additionally, the integration of artificial intelligence (AI) and voice-based interfaces in digital products is gaining traction. A 2023 study by Al-Farabi Kazakh National University highlighted that AI-driven personalization could enhance user engagement in Kazakhstani apps, particularly in sectors like e-commerce and fintech.</w:t>
      </w:r>
    </w:p>
    <w:bookmarkEnd w:id="23"/>
    <w:bookmarkStart w:id="24" w:name="future-research-directions"/>
    <w:p>
      <w:pPr>
        <w:pStyle w:val="Heading2"/>
      </w:pPr>
      <w:r>
        <w:t xml:space="preserve">Future Research Directions</w:t>
      </w:r>
    </w:p>
    <w:p>
      <w:pPr>
        <w:pStyle w:val="FirstParagraph"/>
      </w:pPr>
      <w:r>
        <w:t xml:space="preserve">While existing literature provides a foundational understanding of UX/UI design principles, more research is needed to explore localized practices in</w:t>
      </w:r>
      <w:r>
        <w:t xml:space="preserve"> </w:t>
      </w:r>
      <w:r>
        <w:rPr>
          <w:bCs/>
          <w:b/>
        </w:rPr>
        <w:t xml:space="preserve">Kazakhstan Almaty</w:t>
      </w:r>
      <w:r>
        <w:t xml:space="preserve">. Future studies could investigate:</w:t>
      </w:r>
    </w:p>
    <w:p>
      <w:pPr>
        <w:numPr>
          <w:ilvl w:val="0"/>
          <w:numId w:val="1001"/>
        </w:numPr>
        <w:pStyle w:val="Compact"/>
      </w:pPr>
      <w:r>
        <w:t xml:space="preserve">The impact of cultural values on UI design choices.</w:t>
      </w:r>
    </w:p>
    <w:p>
      <w:pPr>
        <w:numPr>
          <w:ilvl w:val="0"/>
          <w:numId w:val="1001"/>
        </w:numPr>
        <w:pStyle w:val="Compact"/>
      </w:pPr>
      <w:r>
        <w:t xml:space="preserve">The role of multilingual interfaces in improving user accessibility.</w:t>
      </w:r>
    </w:p>
    <w:p>
      <w:pPr>
        <w:numPr>
          <w:ilvl w:val="0"/>
          <w:numId w:val="1001"/>
        </w:numPr>
        <w:pStyle w:val="Compact"/>
      </w:pPr>
      <w:r>
        <w:t xml:space="preserve">Case studies of successful UX/UI projects within Kazakhstani companies.</w:t>
      </w:r>
    </w:p>
    <w:p>
      <w:pPr>
        <w:pStyle w:val="FirstParagraph"/>
      </w:pPr>
      <w:r>
        <w:rPr>
          <w:bCs/>
          <w:b/>
        </w:rPr>
        <w:t xml:space="preserve">Literature Review</w:t>
      </w:r>
      <w:r>
        <w:t xml:space="preserve"> </w:t>
      </w:r>
      <w:r>
        <w:t xml:space="preserve">efforts should also focus on documenting the evolving skill sets required for</w:t>
      </w:r>
      <w:r>
        <w:t xml:space="preserve"> </w:t>
      </w:r>
      <w:r>
        <w:rPr>
          <w:bCs/>
          <w:b/>
        </w:rPr>
        <w:t xml:space="preserve">UX UI Designer</w:t>
      </w:r>
      <w:r>
        <w:t xml:space="preserve">s in this region. This includes not only technical expertise but also cross-cultural communication and adaptability to rapidly changing technological landscapes.</w:t>
      </w:r>
    </w:p>
    <w:bookmarkEnd w:id="24"/>
    <w:bookmarkStart w:id="25" w:name="conclusion"/>
    <w:p>
      <w:pPr>
        <w:pStyle w:val="Heading2"/>
      </w:pPr>
      <w:r>
        <w:t xml:space="preserve">Conclusion</w:t>
      </w:r>
    </w:p>
    <w:p>
      <w:pPr>
        <w:pStyle w:val="FirstParagraph"/>
      </w:pPr>
      <w:r>
        <w:t xml:space="preserve">In summary, the role of</w:t>
      </w:r>
      <w:r>
        <w:t xml:space="preserve"> </w:t>
      </w:r>
      <w:r>
        <w:rPr>
          <w:bCs/>
          <w:b/>
        </w:rPr>
        <w:t xml:space="preserve">UX UI Designer</w:t>
      </w:r>
      <w:r>
        <w:t xml:space="preserve">s in</w:t>
      </w:r>
      <w:r>
        <w:t xml:space="preserve"> </w:t>
      </w:r>
      <w:r>
        <w:rPr>
          <w:bCs/>
          <w:b/>
        </w:rPr>
        <w:t xml:space="preserve">Kazakhstan Almaty</w:t>
      </w:r>
      <w:r>
        <w:t xml:space="preserve"> </w:t>
      </w:r>
      <w:r>
        <w:t xml:space="preserve">is increasingly vital as the city transitions into a digital economy. While challenges such as limited resources and cultural adaptation exist, the potential for innovation is immense. By integrating global design principles with local insights,</w:t>
      </w:r>
      <w:r>
        <w:t xml:space="preserve"> </w:t>
      </w:r>
      <w:r>
        <w:rPr>
          <w:bCs/>
          <w:b/>
        </w:rPr>
        <w:t xml:space="preserve">UX UI Designer</w:t>
      </w:r>
      <w:r>
        <w:t xml:space="preserve">s can create solutions that resonate with Kazakhstani users while contributing to the broader goal of digital transformation in Central Asia.</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UX UI Designer in Kazakhstan Almaty</dc:title>
  <dc:creator/>
  <dc:language>en</dc:language>
  <cp:keywords/>
  <dcterms:created xsi:type="dcterms:W3CDTF">2026-07-24T13:43:09Z</dcterms:created>
  <dcterms:modified xsi:type="dcterms:W3CDTF">2026-07-24T13:43:09Z</dcterms:modified>
</cp:coreProperties>
</file>

<file path=docProps/custom.xml><?xml version="1.0" encoding="utf-8"?>
<Properties xmlns="http://schemas.openxmlformats.org/officeDocument/2006/custom-properties" xmlns:vt="http://schemas.openxmlformats.org/officeDocument/2006/docPropsVTypes"/>
</file>