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7" w:name="X4844f121550657a894bd22f37b3ed4a10a0d1fe"/>
    <w:p>
      <w:pPr>
        <w:pStyle w:val="Heading1"/>
      </w:pPr>
      <w:r>
        <w:t xml:space="preserve">Literature Review: UX UI Designer in Kuwait City</w:t>
      </w:r>
    </w:p>
    <w:p>
      <w:pPr>
        <w:pStyle w:val="FirstParagraph"/>
      </w:pPr>
      <w:r>
        <w:t xml:space="preserve">This document provides a comprehensive review of the role, challenges, and opportunities for UX/UI Designers in the context of Kuwait City, Kuwait. As technology continues to reshape industries globally, the demand for skilled designers who prioritize user experience (UX) and user interface (UI) has surged. However, within specific regional contexts like Kuwait City—a major urban hub in the Gulf—the interplay between cultural norms, digital infrastructure, and emerging design practices remains underexplored in academic literature. This review synthesizes existing knowledge about UX/UI Designers while addressing the unique demands of Kuwait City as a market and workplace environment.</w:t>
      </w:r>
    </w:p>
    <w:bookmarkStart w:id="20" w:name="key-concepts-ux-ui-designer"/>
    <w:p>
      <w:pPr>
        <w:pStyle w:val="Heading2"/>
      </w:pPr>
      <w:r>
        <w:t xml:space="preserve">Key Concepts: UX UI Designer</w:t>
      </w:r>
    </w:p>
    <w:p>
      <w:pPr>
        <w:pStyle w:val="FirstParagraph"/>
      </w:pPr>
      <w:r>
        <w:t xml:space="preserve">The term</w:t>
      </w:r>
      <w:r>
        <w:t xml:space="preserve"> </w:t>
      </w:r>
      <w:r>
        <w:rPr>
          <w:bCs/>
          <w:b/>
        </w:rPr>
        <w:t xml:space="preserve">UX UI Designer</w:t>
      </w:r>
      <w:r>
        <w:t xml:space="preserve"> </w:t>
      </w:r>
      <w:r>
        <w:t xml:space="preserve">refers to professionals who specialize in creating digital products that are both functional and aesthetically pleasing. UX design focuses on the overall experience users have while interacting with a product, ensuring usability, accessibility, and satisfaction. Conversely, UI design emphasizes the visual elements—such as buttons, menus, and typography—that make interfaces intuitive and attractive. In modern practice, these disciplines often overlap (often referred to as "UX/UI Design"), requiring designers to balance technical expertise with creative problem-solving.</w:t>
      </w:r>
    </w:p>
    <w:p>
      <w:pPr>
        <w:pStyle w:val="BodyText"/>
      </w:pPr>
      <w:r>
        <w:t xml:space="preserve">According to literature by Norman (2013) and Cooper et al. (2014), effective UX/UI design is critical for businesses aiming to retain users in a competitive market. However, these studies primarily focus on global or Western contexts, with limited attention paid to the specific cultural and infrastructural dynamics of regions like the Middle East. This gap necessitates localized research, particularly in Kuwait City, where digital adoption is growing but still faces unique challenges.</w:t>
      </w:r>
    </w:p>
    <w:bookmarkEnd w:id="20"/>
    <w:bookmarkStart w:id="22" w:name="current-research-trends-in-uxui-design"/>
    <w:p>
      <w:pPr>
        <w:pStyle w:val="Heading2"/>
      </w:pPr>
      <w:r>
        <w:t xml:space="preserve">Current Research Trends in UX/UI Design</w:t>
      </w:r>
    </w:p>
    <w:p>
      <w:pPr>
        <w:pStyle w:val="FirstParagraph"/>
      </w:pPr>
      <w:r>
        <w:t xml:space="preserve">Recent studies highlight trends such as mobile-first design, voice interfaces, and accessibility-driven frameworks. For instance, a 2023 report by</w:t>
      </w:r>
      <w:r>
        <w:t xml:space="preserve"> </w:t>
      </w:r>
      <w:hyperlink r:id="rId21">
        <w:r>
          <w:rPr>
            <w:rStyle w:val="Hyperlink"/>
          </w:rPr>
          <w:t xml:space="preserve">Nielsen Norman Group</w:t>
        </w:r>
      </w:hyperlink>
      <w:r>
        <w:t xml:space="preserve"> </w:t>
      </w:r>
      <w:r>
        <w:t xml:space="preserve">emphasized the importance of cross-cultural usability testing to avoid assumptions about user behavior. This aligns with the need for UX/UI Designers in Kuwait City to account for local preferences, such as Arabic language localization and adherence to Islamic values in visual design.</w:t>
      </w:r>
    </w:p>
    <w:p>
      <w:pPr>
        <w:pStyle w:val="BodyText"/>
      </w:pPr>
      <w:r>
        <w:t xml:space="preserve">However, research on</w:t>
      </w:r>
      <w:r>
        <w:t xml:space="preserve"> </w:t>
      </w:r>
      <w:r>
        <w:rPr>
          <w:bCs/>
          <w:b/>
        </w:rPr>
        <w:t xml:space="preserve">Kuwait Kuwait City</w:t>
      </w:r>
      <w:r>
        <w:t xml:space="preserve"> </w:t>
      </w:r>
      <w:r>
        <w:t xml:space="preserve">specifically is sparse. A 2021 study by Al-Sayed et al. (published in the *Journal of Arab Business and Technology*) noted that while Kuwaiti businesses are investing in digital transformation, there is a shortage of locally trained UX/UI professionals who understand both international standards and regional cultural nuances. This mismatch creates opportunities for designers who can bridge global best practices with local needs.</w:t>
      </w:r>
    </w:p>
    <w:bookmarkEnd w:id="22"/>
    <w:bookmarkStart w:id="23" w:name="challenges-specific-to-kuwait-city"/>
    <w:p>
      <w:pPr>
        <w:pStyle w:val="Heading2"/>
      </w:pPr>
      <w:r>
        <w:t xml:space="preserve">Challenges Specific to Kuwait City</w:t>
      </w:r>
    </w:p>
    <w:p>
      <w:pPr>
        <w:pStyle w:val="FirstParagraph"/>
      </w:pPr>
      <w:r>
        <w:t xml:space="preserve">Kuwait City presents unique challenges for UX/UI Designers, including:</w:t>
      </w:r>
    </w:p>
    <w:p>
      <w:pPr>
        <w:numPr>
          <w:ilvl w:val="0"/>
          <w:numId w:val="1001"/>
        </w:numPr>
        <w:pStyle w:val="Compact"/>
      </w:pPr>
      <w:r>
        <w:t xml:space="preserve">Cultural Sensitivity:** Designers must navigate religious and social norms, such as avoiding imagery that conflicts with Islamic principles or ensuring gender-appropriate interfaces.</w:t>
      </w:r>
    </w:p>
    <w:p>
      <w:pPr>
        <w:numPr>
          <w:ilvl w:val="0"/>
          <w:numId w:val="1001"/>
        </w:numPr>
        <w:pStyle w:val="Compact"/>
      </w:pPr>
      <w:r>
        <w:t xml:space="preserve">Language Barriers:** While English is widely used in business, Arabic remains the primary language. Designers must balance multilingual support without compromising usability.</w:t>
      </w:r>
    </w:p>
    <w:p>
      <w:pPr>
        <w:numPr>
          <w:ilvl w:val="0"/>
          <w:numId w:val="1001"/>
        </w:numPr>
        <w:pStyle w:val="Compact"/>
      </w:pPr>
      <w:r>
        <w:t xml:space="preserve">Digital Infrastructure:** Although Kuwait has a high internet penetration rate, variability in device usage (e.g., reliance on feature phones in rural areas) requires adaptive design strategies.</w:t>
      </w:r>
    </w:p>
    <w:p>
      <w:pPr>
        <w:pStyle w:val="FirstParagraph"/>
      </w:pPr>
      <w:r>
        <w:t xml:space="preserve">These challenges are compounded by the lack of formal education programs focused on UX/UI design. As Al-Sayed et al. (2021) observed, most Kuwaiti graduates receive general computer science training rather than specialized instruction in user-centered design principles.</w:t>
      </w:r>
    </w:p>
    <w:bookmarkEnd w:id="23"/>
    <w:bookmarkStart w:id="24" w:name="opportunities-for-growth-in-kuwait-city"/>
    <w:p>
      <w:pPr>
        <w:pStyle w:val="Heading2"/>
      </w:pPr>
      <w:r>
        <w:t xml:space="preserve">Opportunities for Growth in Kuwait City</w:t>
      </w:r>
    </w:p>
    <w:p>
      <w:pPr>
        <w:pStyle w:val="FirstParagraph"/>
      </w:pPr>
      <w:r>
        <w:t xml:space="preserve">Despite these challenges, Kuwait City offers significant opportunities for UX/UI Designers. The government’s push toward smart city initiatives—such as the *Kuwait Smart Cities Project*—has created demand for digital solutions that prioritize user experience. Additionally, private sector growth in fintech, e-commerce, and healthcare has increased the need for locally tailored interfaces.</w:t>
      </w:r>
    </w:p>
    <w:p>
      <w:pPr>
        <w:pStyle w:val="BodyText"/>
      </w:pPr>
      <w:r>
        <w:t xml:space="preserve">Collaborations between international design firms and Kuwaiti companies also present avenues for innovation. For example, a 2022 case study of a local e-commerce platform demonstrated how integrating Arabic language support with AI-driven personalization improved user engagement by 30% (Al-Khaledi, 2023). Such examples underscore the value of culturally informed design in Kuwait City.</w:t>
      </w:r>
    </w:p>
    <w:bookmarkEnd w:id="24"/>
    <w:bookmarkStart w:id="25" w:name="case-studies-and-recommendations"/>
    <w:p>
      <w:pPr>
        <w:pStyle w:val="Heading2"/>
      </w:pPr>
      <w:r>
        <w:t xml:space="preserve">Case Studies and Recommendations</w:t>
      </w:r>
    </w:p>
    <w:p>
      <w:pPr>
        <w:pStyle w:val="FirstParagraph"/>
      </w:pPr>
      <w:r>
        <w:t xml:space="preserve">Limited case studies exist, but anecdotal evidence suggests that UX/UI Designers in Kuwait City often adopt a hybrid approach. For instance:</w:t>
      </w:r>
    </w:p>
    <w:p>
      <w:pPr>
        <w:numPr>
          <w:ilvl w:val="0"/>
          <w:numId w:val="1002"/>
        </w:numPr>
        <w:pStyle w:val="Compact"/>
      </w:pPr>
      <w:r>
        <w:t xml:space="preserve">Government Platforms:** The *e-Government Portal* of Kuwait was redesigned to simplify navigation for non-technical users, incorporating feedback from local focus groups.</w:t>
      </w:r>
    </w:p>
    <w:p>
      <w:pPr>
        <w:numPr>
          <w:ilvl w:val="0"/>
          <w:numId w:val="1002"/>
        </w:numPr>
        <w:pStyle w:val="Compact"/>
      </w:pPr>
      <w:r>
        <w:t xml:space="preserve">Mobile Apps:** A popular ride-hailing app in Kuwait City introduced Arabic voice commands and Islamic calendar integration to cater to local users.</w:t>
      </w:r>
    </w:p>
    <w:p>
      <w:pPr>
        <w:pStyle w:val="FirstParagraph"/>
      </w:pPr>
      <w:r>
        <w:t xml:space="preserve">These examples highlight the importance of user research tailored to Kuwaiti demographics. As recommended by Al-Sayed et al. (2021), design firms should invest in ethnographic studies and collaborate with cultural consultants to ensure designs resonate with the target audience.</w:t>
      </w:r>
    </w:p>
    <w:bookmarkEnd w:id="25"/>
    <w:bookmarkStart w:id="26" w:name="conclusion"/>
    <w:p>
      <w:pPr>
        <w:pStyle w:val="Heading2"/>
      </w:pPr>
      <w:r>
        <w:t xml:space="preserve">Conclusion</w:t>
      </w:r>
    </w:p>
    <w:p>
      <w:pPr>
        <w:pStyle w:val="FirstParagraph"/>
      </w:pPr>
      <w:r>
        <w:t xml:space="preserve">This literature review underscores the evolving role of</w:t>
      </w:r>
      <w:r>
        <w:t xml:space="preserve"> </w:t>
      </w:r>
      <w:r>
        <w:rPr>
          <w:bCs/>
          <w:b/>
        </w:rPr>
        <w:t xml:space="preserve">UX UI Designer</w:t>
      </w:r>
      <w:r>
        <w:t xml:space="preserve">s in</w:t>
      </w:r>
      <w:r>
        <w:t xml:space="preserve"> </w:t>
      </w:r>
      <w:r>
        <w:rPr>
          <w:bCs/>
          <w:b/>
        </w:rPr>
        <w:t xml:space="preserve">Kuwait Kuwait City</w:t>
      </w:r>
      <w:r>
        <w:t xml:space="preserve">. While global trends provide a foundation for best practices, success in this region requires a nuanced understanding of cultural, linguistic, and infrastructural factors. Future research should focus on longitudinal studies of user behavior in Kuwaiti contexts and the development of localized design frameworks. For designers and organizations operating in Kuwait City, prioritizing user-centered approaches that respect local values while leveraging global innovations will be key to driving digital success.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nngroup.com" TargetMode="External" /></Relationships>
</file>

<file path=word/_rels/footnotes.xml.rels><?xml version="1.0" encoding="UTF-8"?><Relationships xmlns="http://schemas.openxmlformats.org/package/2006/relationships"><Relationship Type="http://schemas.openxmlformats.org/officeDocument/2006/relationships/hyperlink" Id="rId21" Target="https://www.nngroup.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Kuwait City</dc:title>
  <dc:creator/>
  <dc:language>en</dc:language>
  <cp:keywords/>
  <dcterms:created xsi:type="dcterms:W3CDTF">2026-09-27T22:53:51Z</dcterms:created>
  <dcterms:modified xsi:type="dcterms:W3CDTF">2026-09-27T22:53:51Z</dcterms:modified>
</cp:coreProperties>
</file>

<file path=docProps/custom.xml><?xml version="1.0" encoding="utf-8"?>
<Properties xmlns="http://schemas.openxmlformats.org/officeDocument/2006/custom-properties" xmlns:vt="http://schemas.openxmlformats.org/officeDocument/2006/docPropsVTypes"/>
</file>