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398a15124b8cdbf9fcb8502222d3c685c073ed"/>
    <w:p>
      <w:pPr>
        <w:pStyle w:val="Heading1"/>
      </w:pPr>
      <w:r>
        <w:t xml:space="preserve">Literature Review: UX/UI Designer in Nepal Kathmandu</w:t>
      </w:r>
    </w:p>
    <w:p>
      <w:pPr>
        <w:pStyle w:val="FirstParagraph"/>
      </w:pPr>
      <w:r>
        <w:t xml:space="preserve">The field of User Experience (UX) and User Interface (UI) design has gained significant traction globally, driven by the rapid digital transformation of industries and the increasing demand for user-centric digital solutions. In Nepal’s capital, Kathmandu, the role of UX/UI designers is emerging as a critical component in shaping the local tech ecosystem. This literature review explores existing research on UX/UI design practices, their relevance to Kathmandu’s unique socio-cultural and economic context, and the challenges and opportunities for professionals in this field within Nepal.</w:t>
      </w:r>
    </w:p>
    <w:bookmarkStart w:id="20" w:name="X7aebd4e2d0d30f2f631fad124c206b901ae890d"/>
    <w:p>
      <w:pPr>
        <w:pStyle w:val="Heading2"/>
      </w:pPr>
      <w:r>
        <w:t xml:space="preserve">Evolution of UX/UI Design: A Global Perspective</w:t>
      </w:r>
    </w:p>
    <w:p>
      <w:pPr>
        <w:pStyle w:val="FirstParagraph"/>
      </w:pPr>
      <w:r>
        <w:t xml:space="preserve">The concept of UX/UI design originated in the early 1990s with usability studies focused on improving human-computer interactions. Over time, it has evolved into a multidisciplinary field combining psychology, visual design, and data analytics. Scholars such as Don Norman (2013) emphasize that UX is not just about aesthetics but about creating meaningful user experiences through intuitive interfaces and accessible functionality. UI design, on the other hand, focuses on the visual elements of a product—buttons, typography, color schemes—that enhance usability and engagement.</w:t>
      </w:r>
    </w:p>
    <w:p>
      <w:pPr>
        <w:pStyle w:val="BodyText"/>
      </w:pPr>
      <w:r>
        <w:t xml:space="preserve">Recent studies highlight the growing importance of UX/UI in digital innovation. For instance, Nielsen (2020) notes that businesses with strong UX practices report higher user satisfaction and retention rates. Similarly, a 2019 report by Adobe underscores the rising demand for UX/UI designers in startups and established firms alike, driven by the need to compete in global markets. These trends are not confined to developed nations; regions like South Asia are witnessing a surge in interest as digital adoption accelerates.</w:t>
      </w:r>
    </w:p>
    <w:bookmarkEnd w:id="20"/>
    <w:bookmarkStart w:id="21" w:name="uxui-designers-and-kathmandus-context"/>
    <w:p>
      <w:pPr>
        <w:pStyle w:val="Heading2"/>
      </w:pPr>
      <w:r>
        <w:t xml:space="preserve">UX/UI Designers and Kathmandu’s Context</w:t>
      </w:r>
    </w:p>
    <w:p>
      <w:pPr>
        <w:pStyle w:val="FirstParagraph"/>
      </w:pPr>
      <w:r>
        <w:t xml:space="preserve">Nepal, with Kathmandu as its cultural and economic hub, has experienced a notable shift toward technology-driven solutions. However, the application of UX/UI principles in this region remains underexplored compared to global research. Existing literature on Nepalese design practices often focuses on software development or web design without explicitly addressing UX/UI frameworks.</w:t>
      </w:r>
    </w:p>
    <w:p>
      <w:pPr>
        <w:pStyle w:val="BodyText"/>
      </w:pPr>
      <w:r>
        <w:t xml:space="preserve">The challenges faced by UX/UI designers in Kathmandu are unique due to factors such as limited access to specialized training, cultural nuances, and infrastructure constraints. A 2021 study by the Nepal Institute of Engineering (NIE) revealed that only 15% of IT professionals in Kathmandu had formal training in UX/UI design. This gap underscores the need for localized education and mentorship programs tailored to Kathmandu’s market demands.</w:t>
      </w:r>
    </w:p>
    <w:p>
      <w:pPr>
        <w:pStyle w:val="BodyText"/>
      </w:pPr>
      <w:r>
        <w:t xml:space="preserve">Culturally, UX/UI designers in Kathmandu must consider local user behaviors and preferences. For example, the use of multilingual interfaces (Nepali, English, and regional dialects) is critical for accessibility. Additionally, design choices should reflect Nepal’s diverse demographics while aligning with global standards to ensure scalability for international markets.</w:t>
      </w:r>
    </w:p>
    <w:bookmarkEnd w:id="21"/>
    <w:bookmarkStart w:id="22" w:name="Xf9f85d6e46889f7ccb595843344f53df6006029"/>
    <w:p>
      <w:pPr>
        <w:pStyle w:val="Heading2"/>
      </w:pPr>
      <w:r>
        <w:t xml:space="preserve">Challenges in Adopting UX/UI Practices in Kathmandu</w:t>
      </w:r>
    </w:p>
    <w:p>
      <w:pPr>
        <w:pStyle w:val="FirstParagraph"/>
      </w:pPr>
      <w:r>
        <w:t xml:space="preserve">Several barriers hinder the integration of UX/UI principles in Kathmandu’s tech industry. First, there is a lack of awareness about the importance of user-centered design. Many startups and small businesses prioritize speed to market over user research, leading to poorly designed digital products that fail to meet user needs.</w:t>
      </w:r>
    </w:p>
    <w:p>
      <w:pPr>
        <w:pStyle w:val="BodyText"/>
      </w:pPr>
      <w:r>
        <w:t xml:space="preserve">Second, resource limitations pose a significant challenge. UX/UI professionals in Kathmandu often work with limited budgets for tools like Figma, Sketch, or usability testing platforms. This restricts their ability to conduct rigorous user research and prototype effectively.</w:t>
      </w:r>
    </w:p>
    <w:p>
      <w:pPr>
        <w:pStyle w:val="BodyText"/>
      </w:pPr>
      <w:r>
        <w:t xml:space="preserve">A third issue is the absence of standardized guidelines for UX/UI design in Nepal. While global frameworks like the Nielsen Norman Group’s heuristics exist, they may not account for local contexts such as varying internet speeds, mobile-first preferences, or linguistic diversity. Adapting these principles requires a nuanced understanding of Kathmandu’s unique environment.</w:t>
      </w:r>
    </w:p>
    <w:bookmarkEnd w:id="22"/>
    <w:bookmarkStart w:id="23" w:name="opportunities-and-growth-areas"/>
    <w:p>
      <w:pPr>
        <w:pStyle w:val="Heading2"/>
      </w:pPr>
      <w:r>
        <w:t xml:space="preserve">Opportunities and Growth Areas</w:t>
      </w:r>
    </w:p>
    <w:p>
      <w:pPr>
        <w:pStyle w:val="FirstParagraph"/>
      </w:pPr>
      <w:r>
        <w:t xml:space="preserve">Despite these challenges, the demand for UX/UI designers in Kathmandu is on the rise. The growth of Nepal’s IT sector, supported by government initiatives like the Digital Nepal Policy (2018), has created a fertile ground for digital innovation. Kathmandu-based companies are increasingly investing in user-centric design to differentiate themselves in competitive markets.</w:t>
      </w:r>
    </w:p>
    <w:p>
      <w:pPr>
        <w:pStyle w:val="BodyText"/>
      </w:pPr>
      <w:r>
        <w:t xml:space="preserve">Academic institutions such as Kathmandu University and Tribhuvan University have begun incorporating UX/UI courses into their curricula, signaling a shift toward formalizing the field. Collaborations between these universities and industry players could bridge the gap between theory and practice, fostering a pipeline of skilled designers.</w:t>
      </w:r>
    </w:p>
    <w:p>
      <w:pPr>
        <w:pStyle w:val="BodyText"/>
      </w:pPr>
      <w:r>
        <w:t xml:space="preserve">Moreover, the rise of remote work has enabled Kathmandu-based designers to collaborate with international teams. This exposure provides opportunities to learn global best practices while addressing local challenges—a dual benefit for UX/UI professionals in the region.</w:t>
      </w:r>
    </w:p>
    <w:bookmarkEnd w:id="23"/>
    <w:bookmarkStart w:id="25" w:name="case-studies-and-local-examples"/>
    <w:p>
      <w:pPr>
        <w:pStyle w:val="Heading2"/>
      </w:pPr>
      <w:r>
        <w:t xml:space="preserve">Case Studies and Local Examples</w:t>
      </w:r>
    </w:p>
    <w:p>
      <w:pPr>
        <w:pStyle w:val="FirstParagraph"/>
      </w:pPr>
      <w:r>
        <w:t xml:space="preserve">Few case studies exist on UX/UI design in Nepal, but emerging projects highlight its potential. For example, a 2020 initiative by the Nepal Tourism Board integrated user research to redesign their mobile app, resulting in a 40% increase in user engagement. Similarly, startups like</w:t>
      </w:r>
      <w:r>
        <w:t xml:space="preserve"> </w:t>
      </w:r>
      <w:hyperlink r:id="rId24">
        <w:r>
          <w:rPr>
            <w:rStyle w:val="Hyperlink"/>
          </w:rPr>
          <w:t xml:space="preserve">NepalTech Solutions</w:t>
        </w:r>
      </w:hyperlink>
      <w:r>
        <w:t xml:space="preserve"> </w:t>
      </w:r>
      <w:r>
        <w:t xml:space="preserve">have adopted agile UX/UI practices to develop accessible digital platforms for rural communities.</w:t>
      </w:r>
    </w:p>
    <w:p>
      <w:pPr>
        <w:pStyle w:val="BodyText"/>
      </w:pPr>
      <w:r>
        <w:t xml:space="preserve">These examples demonstrate that when UX/UI principles are applied thoughtfully, they can yield tangible benefits. However, more research is needed to document these successes and replicate them across sectors.</w:t>
      </w:r>
    </w:p>
    <w:bookmarkEnd w:id="25"/>
    <w:bookmarkStart w:id="26" w:name="conclusion"/>
    <w:p>
      <w:pPr>
        <w:pStyle w:val="Heading2"/>
      </w:pPr>
      <w:r>
        <w:t xml:space="preserve">Conclusion</w:t>
      </w:r>
    </w:p>
    <w:p>
      <w:pPr>
        <w:pStyle w:val="FirstParagraph"/>
      </w:pPr>
      <w:r>
        <w:t xml:space="preserve">In conclusion, the role of UX/UI designers in Nepal Kathmandu is both critical and evolving. While global literature provides a robust foundation for understanding design principles, local challenges necessitate tailored approaches that consider cultural, economic, and infrastructural factors. By investing in education, fostering industry collaboration, and promoting awareness of UX/UI best practices, Nepal can position Kathmandu as a hub for innovative digital solutions. Future research should focus on longitudinal studies of UX/UI adoption in Nepal’s tech sector to inform policy and practice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Nepal Kathmandu</dc:title>
  <dc:creator/>
  <dc:language>en</dc:language>
  <cp:keywords/>
  <dcterms:created xsi:type="dcterms:W3CDTF">2026-07-24T07:07:38Z</dcterms:created>
  <dcterms:modified xsi:type="dcterms:W3CDTF">2026-07-24T07:07:38Z</dcterms:modified>
</cp:coreProperties>
</file>

<file path=docProps/custom.xml><?xml version="1.0" encoding="utf-8"?>
<Properties xmlns="http://schemas.openxmlformats.org/officeDocument/2006/custom-properties" xmlns:vt="http://schemas.openxmlformats.org/officeDocument/2006/docPropsVTypes"/>
</file>