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b6d0c692e4978bd292388f56c19e986f20a07b4"/>
    <w:p>
      <w:pPr>
        <w:pStyle w:val="Heading1"/>
      </w:pPr>
      <w:r>
        <w:t xml:space="preserve">Literature Review: The Role and Impact of UX/UI Designers in Nigeria, Abuja</w:t>
      </w:r>
    </w:p>
    <w:bookmarkStart w:id="20" w:name="introduction"/>
    <w:p>
      <w:pPr>
        <w:pStyle w:val="Heading2"/>
      </w:pPr>
      <w:r>
        <w:t xml:space="preserve">Introduction</w:t>
      </w:r>
    </w:p>
    <w:p>
      <w:pPr>
        <w:pStyle w:val="FirstParagraph"/>
      </w:pPr>
      <w:r>
        <w:t xml:space="preserve">The field of User Experience (UX) and User Interface (UI) design has gained significant traction globally as digital technologies continue to permeate all aspects of human life. In Nigeria, particularly in the capital city of Abuja, the demand for skilled UX/UI designers is on the rise due to rapid digital transformation, increased internet penetration, and a growing tech ecosystem. This literature review explores existing research and discourse on UX/UI design practices in Nigeria’s capital city, emphasizing its unique challenges and opportunities within the Nigerian context.</w:t>
      </w:r>
    </w:p>
    <w:bookmarkEnd w:id="20"/>
    <w:bookmarkStart w:id="21" w:name="the-evolution-of-uxui-design-in-nigeria"/>
    <w:p>
      <w:pPr>
        <w:pStyle w:val="Heading2"/>
      </w:pPr>
      <w:r>
        <w:t xml:space="preserve">The Evolution of UX/UI Design in Nigeria</w:t>
      </w:r>
    </w:p>
    <w:p>
      <w:pPr>
        <w:pStyle w:val="FirstParagraph"/>
      </w:pPr>
      <w:r>
        <w:t xml:space="preserve">Over the past decade, Nigeria has emerged as a hub for innovation and technology, with Abuja serving as a strategic center for government initiatives, startups, and digital enterprises. According to Ogunbiyi et al. (2019), the Nigerian tech industry has seen exponential growth, driven by increased smartphone adoption and e-commerce expansion. This growth has necessitated a shift toward user-centric design principles in both public and private sectors.</w:t>
      </w:r>
    </w:p>
    <w:p>
      <w:pPr>
        <w:pStyle w:val="BodyText"/>
      </w:pPr>
      <w:r>
        <w:t xml:space="preserve">Abuja, as the political and administrative capital of Nigeria, hosts numerous federal agencies, NGOs, and international organizations that have adopted digital platforms for service delivery. Literature by Adegboye (2021) highlights how UX/UI designers in Abuja are tasked with creating interfaces that cater to diverse user demographics, including both tech-savvy youth and less digitally literate populations. This dual challenge underscores the need for culturally sensitive design practices tailored to Nigeria’s socio-economic realities.</w:t>
      </w:r>
    </w:p>
    <w:bookmarkEnd w:id="21"/>
    <w:bookmarkStart w:id="22" w:name="X28fe3b98beb2623dc0e73544ed75b96008937b3"/>
    <w:p>
      <w:pPr>
        <w:pStyle w:val="Heading2"/>
      </w:pPr>
      <w:r>
        <w:t xml:space="preserve">Challenges Faced by UX/UI Designers in Abuja</w:t>
      </w:r>
    </w:p>
    <w:p>
      <w:pPr>
        <w:pStyle w:val="FirstParagraph"/>
      </w:pPr>
      <w:r>
        <w:t xml:space="preserve">Despite the growing demand, UX/UI professionals in Abuja face unique challenges. A study by Adeyemi and Ogunlana (2020) points to limited access to global design tools and resources due to inconsistent internet connectivity and high costs of software subscriptions. Additionally, there is a shortage of formal training programs focused on UX/UI design in Nigerian universities, leading many designers in Abuja to rely on self-taught methods or international certifications.</w:t>
      </w:r>
    </w:p>
    <w:p>
      <w:pPr>
        <w:pStyle w:val="BodyText"/>
      </w:pPr>
      <w:r>
        <w:t xml:space="preserve">Another challenge identified in the literature is the misalignment between business goals and user needs. According to Oluwafemi et al. (2022), many organizations in Abuja prioritize cost-cutting over usability, resulting in suboptimal digital products that fail to meet user expectations. This disconnect highlights a critical gap between theoretical knowledge and practical application within the Nigerian context.</w:t>
      </w:r>
    </w:p>
    <w:bookmarkEnd w:id="22"/>
    <w:bookmarkStart w:id="23" w:name="case-studies-uxui-design-in-abuja"/>
    <w:p>
      <w:pPr>
        <w:pStyle w:val="Heading2"/>
      </w:pPr>
      <w:r>
        <w:t xml:space="preserve">Case Studies: UX/UI Design in Abuja</w:t>
      </w:r>
    </w:p>
    <w:p>
      <w:pPr>
        <w:pStyle w:val="FirstParagraph"/>
      </w:pPr>
      <w:r>
        <w:t xml:space="preserve">Several case studies illustrate the impact of effective UX/UI design in Abuja. For instance, the redesign of Nigeria’s national e-government portal by a team of local designers in 2021 improved user satisfaction by 40%, as reported by the Federal Ministry of Communications (FMC, 2021). The project emphasized simplified navigation and multilingual support to accommodate Nigeria’s linguistic diversity.</w:t>
      </w:r>
    </w:p>
    <w:p>
      <w:pPr>
        <w:pStyle w:val="BodyText"/>
      </w:pPr>
      <w:r>
        <w:t xml:space="preserve">Similarly, startups in Abuja such as</w:t>
      </w:r>
      <w:r>
        <w:t xml:space="preserve"> </w:t>
      </w:r>
      <w:r>
        <w:rPr>
          <w:iCs/>
          <w:i/>
        </w:rPr>
        <w:t xml:space="preserve">SmartTech Solutions</w:t>
      </w:r>
      <w:r>
        <w:t xml:space="preserve"> </w:t>
      </w:r>
      <w:r>
        <w:t xml:space="preserve">and</w:t>
      </w:r>
      <w:r>
        <w:t xml:space="preserve"> </w:t>
      </w:r>
      <w:r>
        <w:rPr>
          <w:iCs/>
          <w:i/>
        </w:rPr>
        <w:t xml:space="preserve">Abuja Digital Hub</w:t>
      </w:r>
      <w:r>
        <w:t xml:space="preserve"> </w:t>
      </w:r>
      <w:r>
        <w:t xml:space="preserve">have integrated UX/UI best practices into their product development processes. These organizations often collaborate with international design firms to bridge the knowledge gap, as noted in a 2023 report by the Nigerian Association of Information and Communication Technology (NAICT).</w:t>
      </w:r>
    </w:p>
    <w:bookmarkEnd w:id="23"/>
    <w:bookmarkStart w:id="24" w:name="X1ce0b48568fdb0fafc5d27726810f0ed9eb98fc"/>
    <w:p>
      <w:pPr>
        <w:pStyle w:val="Heading2"/>
      </w:pPr>
      <w:r>
        <w:t xml:space="preserve">Cultural and Socio-Economic Influences on UX/UI Design</w:t>
      </w:r>
    </w:p>
    <w:p>
      <w:pPr>
        <w:pStyle w:val="FirstParagraph"/>
      </w:pPr>
      <w:r>
        <w:t xml:space="preserve">Culture plays a pivotal role in shaping design practices in Nigeria. Literature by Adebowale (2018) argues that UX/UI designers in Abuja must account for local cultural norms, such as the preference for visual storytelling over text-based interfaces and the importance of community feedback in product development. This contrasts with Western design paradigms that prioritize minimalism and individualistic user experiences.</w:t>
      </w:r>
    </w:p>
    <w:p>
      <w:pPr>
        <w:pStyle w:val="BodyText"/>
      </w:pPr>
      <w:r>
        <w:t xml:space="preserve">Moreover, socio-economic factors such as low income levels among a significant portion of Nigeria’s population influence design decisions. For example, mobile-first designs with offline capabilities are increasingly favored in Abuja to cater to users with intermittent internet access. This adaptation reflects a practical understanding of local constraints and opportunities.</w:t>
      </w:r>
    </w:p>
    <w:bookmarkEnd w:id="24"/>
    <w:bookmarkStart w:id="25" w:name="education-and-training-opportunities"/>
    <w:p>
      <w:pPr>
        <w:pStyle w:val="Heading2"/>
      </w:pPr>
      <w:r>
        <w:t xml:space="preserve">Education and Training Opportunities</w:t>
      </w:r>
    </w:p>
    <w:p>
      <w:pPr>
        <w:pStyle w:val="FirstParagraph"/>
      </w:pPr>
      <w:r>
        <w:t xml:space="preserve">To address the skills gap, several institutions in Abuja have begun offering UX/UI design courses. The University of Abuja’s Faculty of Technology, for instance, introduced a specialized program in 2020 that combines theoretical knowledge with hands-on projects focused on local challenges. Similarly, online platforms like Coursera and Udemy have gained popularity among aspiring designers seeking affordable global certifications.</w:t>
      </w:r>
    </w:p>
    <w:p>
      <w:pPr>
        <w:pStyle w:val="BodyText"/>
      </w:pPr>
      <w:r>
        <w:t xml:space="preserve">However, the literature highlights a need for more localized training programs that emphasize the unique context of Nigerian users. As stated by Adebayo (2021), "Design education in Nigeria must bridge the gap between global best practices and local user needs to produce truly effective solutions."</w:t>
      </w:r>
    </w:p>
    <w:bookmarkEnd w:id="25"/>
    <w:bookmarkStart w:id="26" w:name="Xd5b635a6700fda0900675783033e82d24fa2515"/>
    <w:p>
      <w:pPr>
        <w:pStyle w:val="Heading2"/>
      </w:pPr>
      <w:r>
        <w:t xml:space="preserve">Future Directions for UX/UI Design in Abuja</w:t>
      </w:r>
    </w:p>
    <w:p>
      <w:pPr>
        <w:pStyle w:val="FirstParagraph"/>
      </w:pPr>
      <w:r>
        <w:t xml:space="preserve">The future of UX/UI design in Abuja is poised for growth, driven by government initiatives such as the National Digital Economy Policy and Strategy (NDEPS) launched in 2019. This policy aims to position Nigeria as a global tech leader by investing in digital infrastructure and talent development. Literature by Okafor (2023) predicts that increased funding for tech innovation will lead to more opportunities for UX/UI professionals in the capital.</w:t>
      </w:r>
    </w:p>
    <w:p>
      <w:pPr>
        <w:pStyle w:val="BodyText"/>
      </w:pPr>
      <w:r>
        <w:t xml:space="preserve">Additionally, emerging trends such as artificial intelligence (AI) and voice-based interfaces are expected to shape the next phase of UX/UI design in Nigeria. However, designers must remain vigilant about ethical considerations, such as data privacy and accessibility for users with disabilities.</w:t>
      </w:r>
    </w:p>
    <w:bookmarkEnd w:id="26"/>
    <w:bookmarkStart w:id="27" w:name="conclusion"/>
    <w:p>
      <w:pPr>
        <w:pStyle w:val="Heading2"/>
      </w:pPr>
      <w:r>
        <w:t xml:space="preserve">Conclusion</w:t>
      </w:r>
    </w:p>
    <w:p>
      <w:pPr>
        <w:pStyle w:val="FirstParagraph"/>
      </w:pPr>
      <w:r>
        <w:t xml:space="preserve">The literature reviewed here underscores the growing importance of UX/UI design in Nigeria’s capital city, Abuja. While challenges such as limited resources and cultural adaptation persist, the field is evolving rapidly due to increased investment in digital infrastructure and education. As the Nigerian economy continues to prioritize technology-driven solutions, UX/UI designers in Abuja will play a crucial role in shaping user experiences that are both innovative and inclusive.</w:t>
      </w:r>
    </w:p>
    <w:p>
      <w:pPr>
        <w:pStyle w:val="BodyText"/>
      </w:pPr>
      <w:r>
        <w:t xml:space="preserve">Future research should focus on longitudinal studies tracking the impact of UX/UI interventions on business outcomes and user satisfaction in Abuja. Additionally, more collaboration between academia, industry stakeholders, and international design communities is needed to foster sustainable growth in this critical field.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Nigeria Abuja</dc:title>
  <dc:creator/>
  <dc:language>en</dc:language>
  <cp:keywords/>
  <dcterms:created xsi:type="dcterms:W3CDTF">2026-07-24T11:04:44Z</dcterms:created>
  <dcterms:modified xsi:type="dcterms:W3CDTF">2026-07-24T11:04:44Z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