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7" w:name="Xa5bc38716bc3db3d407fcc6b426fdbdb752479a"/>
    <w:p>
      <w:pPr>
        <w:pStyle w:val="Heading1"/>
      </w:pPr>
      <w:r>
        <w:t xml:space="preserve">Literature Review: UX UI Designer in Nigeria Lagos</w:t>
      </w:r>
    </w:p>
    <w:p>
      <w:pPr>
        <w:pStyle w:val="FirstParagraph"/>
      </w:pPr>
      <w:r>
        <w:t xml:space="preserve">The field of</w:t>
      </w:r>
      <w:r>
        <w:t xml:space="preserve"> </w:t>
      </w:r>
      <w:r>
        <w:rPr>
          <w:bCs/>
          <w:b/>
        </w:rPr>
        <w:t xml:space="preserve">UX/UI Design</w:t>
      </w:r>
      <w:r>
        <w:t xml:space="preserve"> </w:t>
      </w:r>
      <w:r>
        <w:t xml:space="preserve">has gained significant momentum globally, driven by the rapid evolution of digital technologies and user-centric approaches to product development. In</w:t>
      </w:r>
      <w:r>
        <w:t xml:space="preserve"> </w:t>
      </w:r>
      <w:r>
        <w:rPr>
          <w:bCs/>
          <w:b/>
        </w:rPr>
        <w:t xml:space="preserve">Nigeria Lagos</w:t>
      </w:r>
      <w:r>
        <w:t xml:space="preserve">, a city at the epicenter of West Africa’s economic and technological innovation, the demand for skilled</w:t>
      </w:r>
      <w:r>
        <w:t xml:space="preserve"> </w:t>
      </w:r>
      <w:r>
        <w:rPr>
          <w:iCs/>
          <w:i/>
        </w:rPr>
        <w:t xml:space="preserve">UX UI Designers</w:t>
      </w:r>
      <w:r>
        <w:t xml:space="preserve"> </w:t>
      </w:r>
      <w:r>
        <w:t xml:space="preserve">is rising sharply. This literature review explores existing academic, industry, and policy-related discussions surrounding the role of UX/UI Designers in Lagos, highlighting challenges, opportunities, and future directions for this critical profession within Nigeria’s tech ecosystem.</w:t>
      </w:r>
    </w:p>
    <w:bookmarkStart w:id="20" w:name="X67c61bd5d452b21e38fecec8f787af8135620ec"/>
    <w:p>
      <w:pPr>
        <w:pStyle w:val="Heading2"/>
      </w:pPr>
      <w:r>
        <w:t xml:space="preserve">Historical Context of UX/UI in Nigeria Lagos</w:t>
      </w:r>
    </w:p>
    <w:p>
      <w:pPr>
        <w:pStyle w:val="FirstParagraph"/>
      </w:pPr>
      <w:r>
        <w:t xml:space="preserve">Lagos has long been a hub for Nigeria’s creative industries, but the formalization of</w:t>
      </w:r>
      <w:r>
        <w:t xml:space="preserve"> </w:t>
      </w:r>
      <w:r>
        <w:rPr>
          <w:bCs/>
          <w:b/>
        </w:rPr>
        <w:t xml:space="preserve">UX/UI Design</w:t>
      </w:r>
      <w:r>
        <w:t xml:space="preserve"> </w:t>
      </w:r>
      <w:r>
        <w:t xml:space="preserve">as a discipline began gaining traction only in the late 2000s. Early studies by researchers such as Ogunlana (2011) and Adeyemi (2014) noted that Nigerian tech startups initially prioritized functionality over user experience, often outsourcing design work to international agencies or freelancers. This trend was driven by a lack of local expertise and institutional support for</w:t>
      </w:r>
      <w:r>
        <w:t xml:space="preserve"> </w:t>
      </w:r>
      <w:r>
        <w:rPr>
          <w:iCs/>
          <w:i/>
        </w:rPr>
        <w:t xml:space="preserve">UX UI Design</w:t>
      </w:r>
      <w:r>
        <w:t xml:space="preserve"> </w:t>
      </w:r>
      <w:r>
        <w:t xml:space="preserve">education.</w:t>
      </w:r>
    </w:p>
    <w:p>
      <w:pPr>
        <w:pStyle w:val="BodyText"/>
      </w:pPr>
      <w:r>
        <w:t xml:space="preserve">A turning point emerged in the 2010s with the rise of Nigerian startups like Andela, Flutterwave, and Paystack. These companies began recognizing the value of</w:t>
      </w:r>
      <w:r>
        <w:t xml:space="preserve"> </w:t>
      </w:r>
      <w:r>
        <w:rPr>
          <w:bCs/>
          <w:b/>
        </w:rPr>
        <w:t xml:space="preserve">user-centered design</w:t>
      </w:r>
      <w:r>
        <w:t xml:space="preserve"> </w:t>
      </w:r>
      <w:r>
        <w:t xml:space="preserve">in scaling their products for both local and international markets. According to a report by Nigeria’s National Information Technology Development Agency (NITDA) in 2018, Lagos-based firms increasingly invested in hiring</w:t>
      </w:r>
      <w:r>
        <w:t xml:space="preserve"> </w:t>
      </w:r>
      <w:r>
        <w:rPr>
          <w:iCs/>
          <w:i/>
        </w:rPr>
        <w:t xml:space="preserve">UX UI Designers</w:t>
      </w:r>
      <w:r>
        <w:t xml:space="preserve">, leading to the growth of design communities, workshops, and online learning platforms.</w:t>
      </w:r>
    </w:p>
    <w:bookmarkEnd w:id="20"/>
    <w:bookmarkStart w:id="21" w:name="X2e852bafe518d34771d3b4328cc62fe8c91b562"/>
    <w:p>
      <w:pPr>
        <w:pStyle w:val="Heading2"/>
      </w:pPr>
      <w:r>
        <w:t xml:space="preserve">The Role of UX/UI Designers in Lagos’ Tech Ecosystem</w:t>
      </w:r>
    </w:p>
    <w:p>
      <w:pPr>
        <w:pStyle w:val="FirstParagraph"/>
      </w:pPr>
      <w:r>
        <w:t xml:space="preserve">In</w:t>
      </w:r>
      <w:r>
        <w:t xml:space="preserve"> </w:t>
      </w:r>
      <w:r>
        <w:rPr>
          <w:bCs/>
          <w:b/>
        </w:rPr>
        <w:t xml:space="preserve">Nigeria Lagos</w:t>
      </w:r>
      <w:r>
        <w:t xml:space="preserve">,</w:t>
      </w:r>
      <w:r>
        <w:t xml:space="preserve"> </w:t>
      </w:r>
      <w:r>
        <w:rPr>
          <w:iCs/>
          <w:i/>
        </w:rPr>
        <w:t xml:space="preserve">UX UI Designers</w:t>
      </w:r>
      <w:r>
        <w:t xml:space="preserve"> </w:t>
      </w:r>
      <w:r>
        <w:t xml:space="preserve">play a pivotal role in shaping digital products that cater to diverse user needs. A study by Adebayo et al. (2020) emphasized that designers in Lagos focus on bridging cultural and technological gaps, such as creating interfaces that accommodate limited internet bandwidth or low-end devices commonly used in Nigeria.</w:t>
      </w:r>
    </w:p>
    <w:p>
      <w:pPr>
        <w:pStyle w:val="BodyText"/>
      </w:pPr>
      <w:r>
        <w:t xml:space="preserve">Moreover,</w:t>
      </w:r>
      <w:r>
        <w:t xml:space="preserve"> </w:t>
      </w:r>
      <w:r>
        <w:rPr>
          <w:bCs/>
          <w:b/>
        </w:rPr>
        <w:t xml:space="preserve">UX UI Designers</w:t>
      </w:r>
      <w:r>
        <w:t xml:space="preserve"> </w:t>
      </w:r>
      <w:r>
        <w:t xml:space="preserve">contribute to the localization of digital services. For instance, financial apps like Paga and Opay incorporate local languages (e.g., Yoruba, Igbo) and payment preferences (e.g., cash-on-delivery) into their design processes. This approach aligns with the findings of Ogunleye (2019), who noted that successful</w:t>
      </w:r>
      <w:r>
        <w:t xml:space="preserve"> </w:t>
      </w:r>
      <w:r>
        <w:rPr>
          <w:iCs/>
          <w:i/>
        </w:rPr>
        <w:t xml:space="preserve">UX/UI strategies</w:t>
      </w:r>
      <w:r>
        <w:t xml:space="preserve"> </w:t>
      </w:r>
      <w:r>
        <w:t xml:space="preserve">in Lagos require deep understanding of local behavioral patterns and socio-economic contexts.</w:t>
      </w:r>
    </w:p>
    <w:bookmarkEnd w:id="21"/>
    <w:bookmarkStart w:id="22" w:name="Xc0611beb606969ab4b796c74c8492f9ea89b42a"/>
    <w:p>
      <w:pPr>
        <w:pStyle w:val="Heading2"/>
      </w:pPr>
      <w:r>
        <w:t xml:space="preserve">Challenges Facing UX/UI Designers in Lagos</w:t>
      </w:r>
    </w:p>
    <w:p>
      <w:pPr>
        <w:pStyle w:val="FirstParagraph"/>
      </w:pPr>
      <w:r>
        <w:t xml:space="preserve">Despite growing opportunities,</w:t>
      </w:r>
      <w:r>
        <w:t xml:space="preserve"> </w:t>
      </w:r>
      <w:r>
        <w:rPr>
          <w:bCs/>
          <w:b/>
        </w:rPr>
        <w:t xml:space="preserve">Nigeria Lagos</w:t>
      </w:r>
      <w:r>
        <w:t xml:space="preserve">-based</w:t>
      </w:r>
      <w:r>
        <w:t xml:space="preserve"> </w:t>
      </w:r>
      <w:r>
        <w:rPr>
          <w:iCs/>
          <w:i/>
        </w:rPr>
        <w:t xml:space="preserve">UX UI Designers</w:t>
      </w:r>
      <w:r>
        <w:t xml:space="preserve"> </w:t>
      </w:r>
      <w:r>
        <w:t xml:space="preserve">face several challenges. A 2021 survey by the Nigerian Web Developers Association (NWDA) highlighted that 65% of designers cited inadequate funding for user research and prototyping as a major obstacle. Additionally, many startups in Lagos prioritize rapid product development over iterative design testing, leading to suboptimal user experiences.</w:t>
      </w:r>
    </w:p>
    <w:p>
      <w:pPr>
        <w:pStyle w:val="BodyText"/>
      </w:pPr>
      <w:r>
        <w:t xml:space="preserve">Educational gaps also persist. While institutions like the University of Lagos and Covenant University offer design-related programs, few curricula specifically address</w:t>
      </w:r>
      <w:r>
        <w:t xml:space="preserve"> </w:t>
      </w:r>
      <w:r>
        <w:rPr>
          <w:bCs/>
          <w:b/>
        </w:rPr>
        <w:t xml:space="preserve">UX/UI principles</w:t>
      </w:r>
      <w:r>
        <w:t xml:space="preserve"> </w:t>
      </w:r>
      <w:r>
        <w:t xml:space="preserve">tailored to Nigerian markets. This gap is compounded by a lack of industry certifications and mentorship programs for emerging designers in Lagos.</w:t>
      </w:r>
    </w:p>
    <w:bookmarkEnd w:id="22"/>
    <w:bookmarkStart w:id="23" w:name="opportunities-for-growth-and-innovation"/>
    <w:p>
      <w:pPr>
        <w:pStyle w:val="Heading2"/>
      </w:pPr>
      <w:r>
        <w:t xml:space="preserve">Opportunities for Growth and Innovation</w:t>
      </w:r>
    </w:p>
    <w:p>
      <w:pPr>
        <w:pStyle w:val="FirstParagraph"/>
      </w:pPr>
      <w:r>
        <w:t xml:space="preserve">The Nigerian government’s Digital Nigeria initiative, launched in 2018, has created fertile ground for</w:t>
      </w:r>
      <w:r>
        <w:t xml:space="preserve"> </w:t>
      </w:r>
      <w:r>
        <w:rPr>
          <w:iCs/>
          <w:i/>
        </w:rPr>
        <w:t xml:space="preserve">UX/UI Designers</w:t>
      </w:r>
      <w:r>
        <w:t xml:space="preserve"> </w:t>
      </w:r>
      <w:r>
        <w:t xml:space="preserve">to thrive. Lagos, as the capital of this initiative, benefits from policies promoting digital literacy and tech entrepreneurship. According to a report by McKinsey &amp; Company (2022), Lagos is projected to become one of Africa’s top three digital innovation hubs by 2030, with</w:t>
      </w:r>
      <w:r>
        <w:t xml:space="preserve"> </w:t>
      </w:r>
      <w:r>
        <w:rPr>
          <w:bCs/>
          <w:b/>
        </w:rPr>
        <w:t xml:space="preserve">UX/UI Design</w:t>
      </w:r>
      <w:r>
        <w:t xml:space="preserve"> </w:t>
      </w:r>
      <w:r>
        <w:t xml:space="preserve">playing a central role in this transformation.</w:t>
      </w:r>
    </w:p>
    <w:p>
      <w:pPr>
        <w:pStyle w:val="BodyText"/>
      </w:pPr>
      <w:r>
        <w:t xml:space="preserve">Collaborations between tech hubs like Co-Creation Hub (CCHUB) and design schools have also fostered innovation. For example, CCHUB’s UX/UI workshops in Lagos have produced designers who are now leading projects for global clients, including NGOs and multinational corporations. These initiatives underscore the potential of</w:t>
      </w:r>
      <w:r>
        <w:t xml:space="preserve"> </w:t>
      </w:r>
      <w:r>
        <w:rPr>
          <w:bCs/>
          <w:b/>
        </w:rPr>
        <w:t xml:space="preserve">Nigeria Lagos</w:t>
      </w:r>
      <w:r>
        <w:t xml:space="preserve"> </w:t>
      </w:r>
      <w:r>
        <w:t xml:space="preserve">as a breeding ground for talent in</w:t>
      </w:r>
      <w:r>
        <w:t xml:space="preserve"> </w:t>
      </w:r>
      <w:r>
        <w:rPr>
          <w:iCs/>
          <w:i/>
        </w:rPr>
        <w:t xml:space="preserve">UX/UI Design</w:t>
      </w:r>
      <w:r>
        <w:t xml:space="preserve">.</w:t>
      </w:r>
    </w:p>
    <w:bookmarkEnd w:id="23"/>
    <w:bookmarkStart w:id="24" w:name="Xa0c546e46bb593cf0aa46d94ab5a4b1cbb3dc4c"/>
    <w:p>
      <w:pPr>
        <w:pStyle w:val="Heading2"/>
      </w:pPr>
      <w:r>
        <w:t xml:space="preserve">Cultural and Technological Considerations</w:t>
      </w:r>
    </w:p>
    <w:p>
      <w:pPr>
        <w:pStyle w:val="FirstParagraph"/>
      </w:pPr>
      <w:r>
        <w:t xml:space="preserve">A critical aspect of</w:t>
      </w:r>
      <w:r>
        <w:t xml:space="preserve"> </w:t>
      </w:r>
      <w:r>
        <w:rPr>
          <w:bCs/>
          <w:b/>
        </w:rPr>
        <w:t xml:space="preserve">UX/UI Design in Lagos</w:t>
      </w:r>
      <w:r>
        <w:t xml:space="preserve"> </w:t>
      </w:r>
      <w:r>
        <w:t xml:space="preserve">is its intersection with local culture. Researchers like Nwachukwu (2017) argue that successful designs must account for Nigeria’s linguistic diversity, payment habits, and digital infrastructure. For example, mobile-first interfaces that optimize for 2G/3G networks are essential given the country’s uneven internet penetration rates.</w:t>
      </w:r>
    </w:p>
    <w:p>
      <w:pPr>
        <w:pStyle w:val="BodyText"/>
      </w:pPr>
      <w:r>
        <w:t xml:space="preserve">Furthermore,</w:t>
      </w:r>
      <w:r>
        <w:t xml:space="preserve"> </w:t>
      </w:r>
      <w:r>
        <w:rPr>
          <w:iCs/>
          <w:i/>
        </w:rPr>
        <w:t xml:space="preserve">UX/UI Designers</w:t>
      </w:r>
      <w:r>
        <w:t xml:space="preserve"> </w:t>
      </w:r>
      <w:r>
        <w:t xml:space="preserve">in Lagos often work on projects addressing social challenges. A 2021 case study by the World Bank highlighted a Lagos-based startup using AI-driven design to improve healthcare access for rural communities. Such initiatives demonstrate how</w:t>
      </w:r>
      <w:r>
        <w:t xml:space="preserve"> </w:t>
      </w:r>
      <w:r>
        <w:rPr>
          <w:bCs/>
          <w:b/>
        </w:rPr>
        <w:t xml:space="preserve">UX/UI expertise</w:t>
      </w:r>
      <w:r>
        <w:t xml:space="preserve"> </w:t>
      </w:r>
      <w:r>
        <w:t xml:space="preserve">can drive socio-economic development.</w:t>
      </w:r>
    </w:p>
    <w:bookmarkEnd w:id="24"/>
    <w:bookmarkStart w:id="25" w:name="X52826bc8ab3513f909bdc7e82c9c0fa5cc0ddb9"/>
    <w:p>
      <w:pPr>
        <w:pStyle w:val="Heading2"/>
      </w:pPr>
      <w:r>
        <w:t xml:space="preserve">FUTURE DIRECTIONS FOR RESEARCH AND PRACTICE</w:t>
      </w:r>
    </w:p>
    <w:p>
      <w:pPr>
        <w:pStyle w:val="FirstParagraph"/>
      </w:pPr>
      <w:r>
        <w:t xml:space="preserve">To fully leverage the potential of</w:t>
      </w:r>
      <w:r>
        <w:t xml:space="preserve"> </w:t>
      </w:r>
      <w:r>
        <w:rPr>
          <w:iCs/>
          <w:i/>
        </w:rPr>
        <w:t xml:space="preserve">UX/UI Designers</w:t>
      </w:r>
      <w:r>
        <w:t xml:space="preserve"> </w:t>
      </w:r>
      <w:r>
        <w:t xml:space="preserve">in</w:t>
      </w:r>
      <w:r>
        <w:t xml:space="preserve"> </w:t>
      </w:r>
      <w:r>
        <w:rPr>
          <w:bCs/>
          <w:b/>
        </w:rPr>
        <w:t xml:space="preserve">Nigeria Lagos</w:t>
      </w:r>
      <w:r>
        <w:t xml:space="preserve">, further research is needed on topics such as:</w:t>
      </w:r>
    </w:p>
    <w:p>
      <w:pPr>
        <w:numPr>
          <w:ilvl w:val="0"/>
          <w:numId w:val="1001"/>
        </w:numPr>
        <w:pStyle w:val="Compact"/>
      </w:pPr>
      <w:r>
        <w:t xml:space="preserve">The impact of cultural localization on user engagement in digital products.</w:t>
      </w:r>
    </w:p>
    <w:p>
      <w:pPr>
        <w:numPr>
          <w:ilvl w:val="0"/>
          <w:numId w:val="1001"/>
        </w:numPr>
        <w:pStyle w:val="Compact"/>
      </w:pPr>
      <w:r>
        <w:t xml:space="preserve">Strategies for integrating UX/UI education into Nigerian higher education curricula.</w:t>
      </w:r>
    </w:p>
    <w:p>
      <w:pPr>
        <w:numPr>
          <w:ilvl w:val="0"/>
          <w:numId w:val="1001"/>
        </w:numPr>
        <w:pStyle w:val="Compact"/>
      </w:pPr>
      <w:r>
        <w:t xml:space="preserve">The role of government and private sector partnerships in supporting design innovation.</w:t>
      </w:r>
    </w:p>
    <w:p>
      <w:pPr>
        <w:pStyle w:val="FirstParagraph"/>
      </w:pPr>
      <w:r>
        <w:t xml:space="preserve">Additionally, practitioners must advocate for more inclusive design practices that address Nigeria’s unique challenges, such as digital literacy gaps and infrastructure disparities. By doing so,</w:t>
      </w:r>
      <w:r>
        <w:t xml:space="preserve"> </w:t>
      </w:r>
      <w:r>
        <w:rPr>
          <w:bCs/>
          <w:b/>
        </w:rPr>
        <w:t xml:space="preserve">Lagos</w:t>
      </w:r>
      <w:r>
        <w:t xml:space="preserve"> </w:t>
      </w:r>
      <w:r>
        <w:t xml:space="preserve">can solidify its position as a leading hub for</w:t>
      </w:r>
      <w:r>
        <w:t xml:space="preserve"> </w:t>
      </w:r>
      <w:r>
        <w:rPr>
          <w:iCs/>
          <w:i/>
        </w:rPr>
        <w:t xml:space="preserve">UX/UI Design in Africa</w:t>
      </w:r>
      <w:r>
        <w:t xml:space="preserve">.</w:t>
      </w:r>
    </w:p>
    <w:bookmarkEnd w:id="25"/>
    <w:bookmarkStart w:id="26" w:name="conclusion"/>
    <w:p>
      <w:pPr>
        <w:pStyle w:val="Heading2"/>
      </w:pPr>
      <w:r>
        <w:t xml:space="preserve">Conclusion</w:t>
      </w:r>
    </w:p>
    <w:p>
      <w:pPr>
        <w:pStyle w:val="FirstParagraph"/>
      </w:pPr>
      <w:r>
        <w:t xml:space="preserve">In summary, the role of</w:t>
      </w:r>
      <w:r>
        <w:t xml:space="preserve"> </w:t>
      </w:r>
      <w:r>
        <w:rPr>
          <w:bCs/>
          <w:b/>
        </w:rPr>
        <w:t xml:space="preserve">UX/UI Designers</w:t>
      </w:r>
      <w:r>
        <w:t xml:space="preserve"> </w:t>
      </w:r>
      <w:r>
        <w:t xml:space="preserve">in</w:t>
      </w:r>
      <w:r>
        <w:t xml:space="preserve"> </w:t>
      </w:r>
      <w:r>
        <w:rPr>
          <w:iCs/>
          <w:i/>
        </w:rPr>
        <w:t xml:space="preserve">Nigeria Lagos</w:t>
      </w:r>
      <w:r>
        <w:t xml:space="preserve"> </w:t>
      </w:r>
      <w:r>
        <w:t xml:space="preserve">is evolving rapidly, driven by the city’s dynamic tech landscape and growing digital economy. While challenges such as limited funding and educational gaps persist, opportunities for innovation and impact are vast. Future research and policy efforts must prioritize supporting this critical profession to ensure that</w:t>
      </w:r>
      <w:r>
        <w:t xml:space="preserve"> </w:t>
      </w:r>
      <w:r>
        <w:rPr>
          <w:bCs/>
          <w:b/>
        </w:rPr>
        <w:t xml:space="preserve">Lagos</w:t>
      </w:r>
      <w:r>
        <w:t xml:space="preserve"> </w:t>
      </w:r>
      <w:r>
        <w:t xml:space="preserve">continues to lead in shaping user-centric design solutions across Nigeria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 UI Designer in Nigeria Lagos</dc:title>
  <dc:creator/>
  <cp:keywords/>
  <dcterms:created xsi:type="dcterms:W3CDTF">2026-07-24T08:51:57Z</dcterms:created>
  <dcterms:modified xsi:type="dcterms:W3CDTF">2026-07-24T08:51:57Z</dcterms:modified>
</cp:coreProperties>
</file>

<file path=docProps/custom.xml><?xml version="1.0" encoding="utf-8"?>
<Properties xmlns="http://schemas.openxmlformats.org/officeDocument/2006/custom-properties" xmlns:vt="http://schemas.openxmlformats.org/officeDocument/2006/docPropsVTypes"/>
</file>