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5" w:name="X028e218415edd098d4f724128cdbf6757da1e1b"/>
    <w:p>
      <w:pPr>
        <w:pStyle w:val="Heading1"/>
      </w:pPr>
      <w:r>
        <w:t xml:space="preserve">Literature Review on UX UI Designer in Pakistan Karachi</w:t>
      </w:r>
    </w:p>
    <w:p>
      <w:pPr>
        <w:pStyle w:val="FirstParagraph"/>
      </w:pPr>
      <w:r>
        <w:t xml:space="preserve">A Literature Review on the role of a UX/UI designer within the context of Pakistan Karachi is essential to understanding how digital design practices intersect with local cultural, economic, and technological trends. The field of User Experience (UX) and User Interface (UI) design has gained significant momentum globally, but its adaptation in regions like Karachi—a hub for innovation and commerce in Pakistan—requires nuanced exploration. This review synthesizes existing research, industry practices, and challenges faced by UX/UI designers operating within the unique socio-economic framework of Karachi.</w:t>
      </w:r>
    </w:p>
    <w:bookmarkStart w:id="20" w:name="X69f43103f0a42a2f8dec9652ada72d849640082"/>
    <w:p>
      <w:pPr>
        <w:pStyle w:val="Heading2"/>
      </w:pPr>
      <w:r>
        <w:t xml:space="preserve">The Role of UX/UI Designers in Pakistan’s Digital Landscape</w:t>
      </w:r>
    </w:p>
    <w:p>
      <w:pPr>
        <w:pStyle w:val="FirstParagraph"/>
      </w:pPr>
      <w:r>
        <w:t xml:space="preserve">UX/UI design is a critical discipline that bridges the gap between user needs and digital products. In Pakistan, where the tech sector is rapidly evolving, UX/UI designers play a pivotal role in shaping user-centric solutions for websites, mobile apps, and software systems. Karachi, as Pakistan’s largest city and economic capital, serves as a focal point for this growth. A 2023 report by the Pakistan Software Export Board (PSEB) highlighted that Karachi hosts over 40% of the country’s IT firms, many of which are now prioritizing UX/UI to enhance digital experiences for both local and global users.</w:t>
      </w:r>
    </w:p>
    <w:p>
      <w:pPr>
        <w:pStyle w:val="BodyText"/>
      </w:pPr>
      <w:r>
        <w:t xml:space="preserve">However, literature on UX/UI design in Pakistan remains fragmented. While global studies emphasize usability heuristics and accessibility standards (Norman, 2013), localized research for Karachi is limited. A study by the Institute of Business Administration (IBA) Karachi (2021) noted that many Pakistani startups in Karachi struggle to balance budget constraints with user-centered design principles. This highlights a critical gap: the need for UX/UI practices tailored to Pakistan’s unique context, where internet penetration, literacy rates, and cultural preferences vary significantly from Western markets.</w:t>
      </w:r>
    </w:p>
    <w:bookmarkEnd w:id="20"/>
    <w:bookmarkStart w:id="21" w:name="X798e129a5e8ae51a454f5bd5d3c42d6632b419d"/>
    <w:p>
      <w:pPr>
        <w:pStyle w:val="Heading2"/>
      </w:pPr>
      <w:r>
        <w:t xml:space="preserve">Cultural and Technological Challenges in Karachi</w:t>
      </w:r>
    </w:p>
    <w:p>
      <w:pPr>
        <w:pStyle w:val="FirstParagraph"/>
      </w:pPr>
      <w:r>
        <w:t xml:space="preserve">Karachi’s diverse population—comprising multiple ethnic groups and languages—presents both opportunities and challenges for UX/UI designers. Research by Ahmed et al. (2020) underscores that local designers often face difficulties in creating inclusive interfaces that cater to users with varying levels of digital literacy. For instance, while global trends emphasize minimalist UIs, Karachi’s user base may prefer more text-heavy designs due to lower smartphone usage and higher reliance on feature phones.</w:t>
      </w:r>
    </w:p>
    <w:p>
      <w:pPr>
        <w:pStyle w:val="BodyText"/>
      </w:pPr>
      <w:r>
        <w:t xml:space="preserve">Additionally, the lack of formal education programs in UX/UI design in Pakistan exacerbates the challenge. A 2022 survey by TechBee Karachi revealed that only 15% of local IT professionals had formal training in UX/UI. Instead, many rely on self-taught skills or international certifications like Google’s Material Design certification, which may not fully address Karachi’s specific needs. This gap has led to a reliance on outsourcing to global agencies, which can result in misaligned solutions that fail to resonate with local users.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Karachi offers fertile ground for UX/UI designers. The city’s vibrant tech ecosystem, including incubators like Nest i/o and the Pakistan Technology Park, fosters innovation. A case study by the University of Karachi (2023) highlighted how local fintech startups are leveraging micro-interactions and localized UI elements to improve user engagement. For example, a mobile banking app designed for Karachi’s informal economy incorporated voice-based navigation to cater to users with low literacy levels—a design choice that directly addressed regional constraints.</w:t>
      </w:r>
    </w:p>
    <w:p>
      <w:pPr>
        <w:pStyle w:val="BodyText"/>
      </w:pPr>
      <w:r>
        <w:t xml:space="preserve">Moreover, the rise of social media platforms like Facebook and TikTok has created new opportunities for UX/UI designers in Karachi. Local agencies are increasingly hired to create content strategies and app interfaces tailored for Pakistani audiences. A report by Digital Marketing Pakistan (2023) noted a 30% increase in demand for UX/UI specialists in Karachi over the past two years, driven by the growth of e-commerce and digital banking.</w:t>
      </w:r>
    </w:p>
    <w:bookmarkEnd w:id="22"/>
    <w:bookmarkStart w:id="23" w:name="X49d2e7c95249566d36bce7cd376a9d5e781135a"/>
    <w:p>
      <w:pPr>
        <w:pStyle w:val="Heading2"/>
      </w:pPr>
      <w:r>
        <w:t xml:space="preserve">Case Studies: Local Applications of UX/UI Design</w:t>
      </w:r>
    </w:p>
    <w:p>
      <w:pPr>
        <w:pStyle w:val="FirstParagraph"/>
      </w:pPr>
      <w:r>
        <w:t xml:space="preserve">Certain initiatives in Karachi exemplify how UX/UI design can be adapted to local contexts. For instance, the Pakistan Railways’ mobile ticketing app, developed with input from Karachi-based designers, incorporated offline functionality and simplified navigation to cater to users in remote areas with unreliable internet connectivity. Similarly, healthcare platforms like HealthKarachi use culturally relevant color schemes and language options (Urdu and English) to improve accessibility.</w:t>
      </w:r>
    </w:p>
    <w:p>
      <w:pPr>
        <w:pStyle w:val="BodyText"/>
      </w:pPr>
      <w:r>
        <w:t xml:space="preserve">These examples illustrate the importance of contextual awareness in UX/UI design. As noted by Khan et al. (2021), local designers must prioritize “adaptive design” strategies that consider Karachi’s infrastructure, user behavior, and socio-economic factors. This includes optimizing for low-bandwidth environments, integrating local payment gateways like Easypaisa, and ensuring compliance with Pakistan’s data protection laws.</w:t>
      </w:r>
    </w:p>
    <w:bookmarkEnd w:id="23"/>
    <w:bookmarkStart w:id="24" w:name="conclusion"/>
    <w:p>
      <w:pPr>
        <w:pStyle w:val="Heading2"/>
      </w:pPr>
      <w:r>
        <w:t xml:space="preserve">Conclusion</w:t>
      </w:r>
    </w:p>
    <w:p>
      <w:pPr>
        <w:pStyle w:val="FirstParagraph"/>
      </w:pPr>
      <w:r>
        <w:t xml:space="preserve">In conclusion, the literature on UX/UI designers in Pakistan Karachi underscores a dynamic interplay between global design principles and local exigencies. While challenges such as limited education resources and cultural specificity persist, the city’s growing tech sector presents opportunities for innovation. Future research should focus on developing frameworks that bridge global best practices with Karachi’s unique demands, ensuring that UX/UI design remains both user-centric and contextually relevant.</w:t>
      </w:r>
    </w:p>
    <w:p>
      <w:pPr>
        <w:pStyle w:val="BodyText"/>
      </w:pPr>
      <w:r>
        <w:t xml:space="preserve">The role of UX/UI designers in Karachi is not just about creating aesthetically pleasing interfaces but about crafting solutions that resonate deeply with a diverse and evolving user base. As Pakistan continues to embrace digital transformation, the contributions of local designers will be pivotal in shaping a more inclusive and effective digital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 in Pakistan Karachi</dc:title>
  <dc:creator/>
  <dc:language>en</dc:language>
  <cp:keywords/>
  <dcterms:created xsi:type="dcterms:W3CDTF">2026-07-24T13:55:31Z</dcterms:created>
  <dcterms:modified xsi:type="dcterms:W3CDTF">2026-07-24T13:55:31Z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