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a794f7905988e5f648264195233076726ae7806"/>
    <w:p>
      <w:pPr>
        <w:pStyle w:val="Heading1"/>
      </w:pPr>
      <w:r>
        <w:t xml:space="preserve">Literature Review: The Role of UX/UI Designers in South Africa, Cape Town</w:t>
      </w:r>
    </w:p>
    <w:p>
      <w:pPr>
        <w:pStyle w:val="FirstParagraph"/>
      </w:pPr>
      <w:r>
        <w:t xml:space="preserve">A Literature Review on the role and impact of UX/UI designers within the context of South Africa’s Cape Town region is essential to understanding how global design principles intersect with local challenges and opportunities. This review explores existing academic, industry, and policy literature to highlight the unique contributions of UX/UI designers in shaping digital experiences that align with Cape Town’s socio-economic landscape, cultural diversity, and technological infrastructure.</w:t>
      </w:r>
    </w:p>
    <w:bookmarkStart w:id="20" w:name="X1f6582dd6ebff044139d31fbdd09f709169a346"/>
    <w:p>
      <w:pPr>
        <w:pStyle w:val="Heading2"/>
      </w:pPr>
      <w:r>
        <w:t xml:space="preserve">Understanding UX/UI Design: A Global Perspective</w:t>
      </w:r>
    </w:p>
    <w:p>
      <w:pPr>
        <w:pStyle w:val="FirstParagraph"/>
      </w:pPr>
      <w:r>
        <w:t xml:space="preserve">The field of User Experience (UX) and User Interface (UI) design has evolved significantly over the past two decades, driven by the proliferation of digital technologies. Literature such as Norman’s "The Design of Everyday Things" (2013) and ISO 9241-210 standards underscores the importance of human-centered design principles in creating intuitive, accessible, and inclusive digital products. These principles are universally applicable but require adaptation to local contexts, including Cape Town’s unique socio-cultural environment.</w:t>
      </w:r>
    </w:p>
    <w:p>
      <w:pPr>
        <w:pStyle w:val="BodyText"/>
      </w:pPr>
      <w:r>
        <w:t xml:space="preserve">South Africa, as a global hub for innovation in emerging markets, presents a distinctive case for UX/UI design. Cape Town, in particular, is recognized as a tech and creative industry epicenter within the continent. According to the</w:t>
      </w:r>
      <w:r>
        <w:t xml:space="preserve"> </w:t>
      </w:r>
      <w:r>
        <w:rPr>
          <w:iCs/>
          <w:i/>
        </w:rPr>
        <w:t xml:space="preserve">Cape Town Economic Development Plan (2020)</w:t>
      </w:r>
      <w:r>
        <w:t xml:space="preserve">, the city’s digital ecosystem thrives on startups and international collaborations that prioritize user-centric design.</w:t>
      </w:r>
    </w:p>
    <w:bookmarkEnd w:id="20"/>
    <w:bookmarkStart w:id="21" w:name="X952e42917ae20404c3ed81d50198bf2a11e032e"/>
    <w:p>
      <w:pPr>
        <w:pStyle w:val="Heading2"/>
      </w:pPr>
      <w:r>
        <w:t xml:space="preserve">South Africa’s Digital Landscape and UX/UI Design</w:t>
      </w:r>
    </w:p>
    <w:p>
      <w:pPr>
        <w:pStyle w:val="FirstParagraph"/>
      </w:pPr>
      <w:r>
        <w:t xml:space="preserve">The South African government has prioritized digital transformation through initiatives like the National Development Plan (NDP) 2030, which emphasizes the role of technology in economic growth. However, challenges such as inconsistent internet access, limited digital literacy, and socio-economic disparities create unique barriers for UX/UI designers operating within the country.</w:t>
      </w:r>
    </w:p>
    <w:p>
      <w:pPr>
        <w:pStyle w:val="BodyText"/>
      </w:pPr>
      <w:r>
        <w:t xml:space="preserve">Cape Town’s UX/UI design community has responded to these challenges by integrating localized research methods into their workflows. A 2021 study by the</w:t>
      </w:r>
      <w:r>
        <w:t xml:space="preserve"> </w:t>
      </w:r>
      <w:r>
        <w:rPr>
          <w:iCs/>
          <w:i/>
        </w:rPr>
        <w:t xml:space="preserve">University of Cape Town (UCT) School of Information and Communication Technologies</w:t>
      </w:r>
      <w:r>
        <w:t xml:space="preserve"> </w:t>
      </w:r>
      <w:r>
        <w:t xml:space="preserve">found that designers in the region increasingly use participatory design techniques to engage with marginalized communities, ensuring digital solutions address real-world needs.</w:t>
      </w:r>
    </w:p>
    <w:bookmarkEnd w:id="21"/>
    <w:bookmarkStart w:id="22" w:name="X6ad3dde344636f58eee27a60036f4dc241346a1"/>
    <w:p>
      <w:pPr>
        <w:pStyle w:val="Heading2"/>
      </w:pPr>
      <w:r>
        <w:t xml:space="preserve">Cultural and Linguistic Considerations in UX/UI Design</w:t>
      </w:r>
    </w:p>
    <w:p>
      <w:pPr>
        <w:pStyle w:val="FirstParagraph"/>
      </w:pPr>
      <w:r>
        <w:t xml:space="preserve">South Africa’s multiculturalism—a hallmark of Cape Town—necessitates a nuanced approach to UX/UI design. Literature on cross-cultural design (e.g., Huijbregts et al., 2016) highlights the importance of considering language, symbolism, and user behavior in different cultural contexts. In Cape Town, designers must navigate 11 official languages, including Afrikaans and isiXhosa, while also addressing historical divides such as colonial legacies and post-apartheid identity dynamics.</w:t>
      </w:r>
    </w:p>
    <w:p>
      <w:pPr>
        <w:pStyle w:val="BodyText"/>
      </w:pPr>
      <w:r>
        <w:t xml:space="preserve">A case study by</w:t>
      </w:r>
      <w:r>
        <w:t xml:space="preserve"> </w:t>
      </w:r>
      <w:r>
        <w:rPr>
          <w:iCs/>
          <w:i/>
        </w:rPr>
        <w:t xml:space="preserve">Karoo Design Collective</w:t>
      </w:r>
      <w:r>
        <w:t xml:space="preserve"> </w:t>
      </w:r>
      <w:r>
        <w:t xml:space="preserve">(2022) demonstrated how local UX/UI teams incorporate indigenous visual motifs and multilingual accessibility features into mobile applications, fostering inclusivity for rural and historically underserved populations. This approach aligns with the United Nations Sustainable Development Goals (SDGs), particularly Goal 10: Reduced Inequalities.</w:t>
      </w:r>
    </w:p>
    <w:bookmarkEnd w:id="22"/>
    <w:bookmarkStart w:id="23" w:name="Xc12138f0a8aeb1f1c865adebbbf8cbe471d349a"/>
    <w:p>
      <w:pPr>
        <w:pStyle w:val="Heading2"/>
      </w:pPr>
      <w:r>
        <w:t xml:space="preserve">Economic Factors Influencing UX/UI Design in Cape Town</w:t>
      </w:r>
    </w:p>
    <w:p>
      <w:pPr>
        <w:pStyle w:val="FirstParagraph"/>
      </w:pPr>
      <w:r>
        <w:t xml:space="preserve">Cape Town’s tech industry is part of South Africa’s broader digital economy, which contributes approximately 4.5% to the country’s GDP (StatsSA, 2021). However, the region faces challenges such as high unemployment rates and a skills gap in digital fields. A report by</w:t>
      </w:r>
      <w:r>
        <w:t xml:space="preserve"> </w:t>
      </w:r>
      <w:r>
        <w:rPr>
          <w:iCs/>
          <w:i/>
        </w:rPr>
        <w:t xml:space="preserve">Technology for Social Change (T4SC)</w:t>
      </w:r>
      <w:r>
        <w:t xml:space="preserve"> </w:t>
      </w:r>
      <w:r>
        <w:t xml:space="preserve">(2023) noted that Cape Town-based UX/UI firms often struggle to balance profitability with ethical design practices, particularly when serving non-profits or government projects.</w:t>
      </w:r>
    </w:p>
    <w:p>
      <w:pPr>
        <w:pStyle w:val="BodyText"/>
      </w:pPr>
      <w:r>
        <w:t xml:space="preserve">To address these challenges, local design schools such as the</w:t>
      </w:r>
      <w:r>
        <w:t xml:space="preserve"> </w:t>
      </w:r>
      <w:r>
        <w:rPr>
          <w:iCs/>
          <w:i/>
        </w:rPr>
        <w:t xml:space="preserve">Cape Town Design Institute</w:t>
      </w:r>
      <w:r>
        <w:t xml:space="preserve"> </w:t>
      </w:r>
      <w:r>
        <w:t xml:space="preserve">have introduced curricula focused on ethics in technology and social impact. This aligns with global trends highlighted in literature by Kuniavsky (2019), who advocates for designers to act as "digital anthropologists" who understand both technical and societal contexts.</w:t>
      </w:r>
    </w:p>
    <w:bookmarkEnd w:id="23"/>
    <w:bookmarkStart w:id="24" w:name="X7fffcefed274c819f36205f163131c026fbcc22"/>
    <w:p>
      <w:pPr>
        <w:pStyle w:val="Heading2"/>
      </w:pPr>
      <w:r>
        <w:t xml:space="preserve">Opportunities for UX/UI Designers in Cape Town</w:t>
      </w:r>
    </w:p>
    <w:p>
      <w:pPr>
        <w:pStyle w:val="FirstParagraph"/>
      </w:pPr>
      <w:r>
        <w:t xml:space="preserve">Despite challenges, Cape Town offers significant opportunities for UX/UI designers. The city’s vibrant startup scene, supported by incubators like</w:t>
      </w:r>
      <w:r>
        <w:t xml:space="preserve"> </w:t>
      </w:r>
      <w:r>
        <w:rPr>
          <w:iCs/>
          <w:i/>
        </w:rPr>
        <w:t xml:space="preserve">Startupbootcamp Africa</w:t>
      </w:r>
      <w:r>
        <w:t xml:space="preserve">, has created a demand for designers who can craft user-centric solutions in sectors such as fintech, healthcare, and education. Additionally, the growing emphasis on digital public infrastructure (DPI) has led to increased collaboration between private and public sector designers.</w:t>
      </w:r>
    </w:p>
    <w:p>
      <w:pPr>
        <w:pStyle w:val="BodyText"/>
      </w:pPr>
      <w:r>
        <w:t xml:space="preserve">The</w:t>
      </w:r>
      <w:r>
        <w:t xml:space="preserve"> </w:t>
      </w:r>
      <w:r>
        <w:rPr>
          <w:iCs/>
          <w:i/>
        </w:rPr>
        <w:t xml:space="preserve">Western Cape Government’s Smart City Initiative</w:t>
      </w:r>
      <w:r>
        <w:t xml:space="preserve"> </w:t>
      </w:r>
      <w:r>
        <w:t xml:space="preserve">is a prime example of how UX/UI design can drive urban transformation. By integrating user feedback into smart city platforms, the initiative ensures that technology serves residents’ diverse needs, from transportation to waste management. This aligns with literature by Dourish (2001) on ubicomp (ubiquitous computing) and its focus on human-centric technological integration.</w:t>
      </w:r>
    </w:p>
    <w:bookmarkEnd w:id="24"/>
    <w:bookmarkStart w:id="25" w:name="case-studies-and-local-innovations"/>
    <w:p>
      <w:pPr>
        <w:pStyle w:val="Heading2"/>
      </w:pPr>
      <w:r>
        <w:t xml:space="preserve">Case Studies and Local Innovations</w:t>
      </w:r>
    </w:p>
    <w:p>
      <w:pPr>
        <w:pStyle w:val="FirstParagraph"/>
      </w:pPr>
      <w:r>
        <w:t xml:space="preserve">Several case studies illustrate the impact of UX/UI designers in Cape Town. For instance, the</w:t>
      </w:r>
      <w:r>
        <w:t xml:space="preserve"> </w:t>
      </w:r>
      <w:r>
        <w:rPr>
          <w:iCs/>
          <w:i/>
        </w:rPr>
        <w:t xml:space="preserve">Mzansi Digital Health Platform</w:t>
      </w:r>
      <w:r>
        <w:t xml:space="preserve">, developed by a local design firm in partnership with the Department of Health, prioritizes accessibility for users with low digital literacy. The platform’s interface incorporates simplified language and visual cues, reflecting insights from user research conducted in township areas.</w:t>
      </w:r>
    </w:p>
    <w:p>
      <w:pPr>
        <w:pStyle w:val="BodyText"/>
      </w:pPr>
      <w:r>
        <w:t xml:space="preserve">Another example is</w:t>
      </w:r>
      <w:r>
        <w:t xml:space="preserve"> </w:t>
      </w:r>
      <w:r>
        <w:rPr>
          <w:iCs/>
          <w:i/>
        </w:rPr>
        <w:t xml:space="preserve">Ubuntu Mobile</w:t>
      </w:r>
      <w:r>
        <w:t xml:space="preserve">, an app designed to connect Cape Town’s informal settlement communities with essential services. Its success stems from iterative design processes that involved local stakeholders, a practice emphasized in literature by Patel (2020) on co-design methodologies.</w:t>
      </w:r>
    </w:p>
    <w:bookmarkEnd w:id="25"/>
    <w:bookmarkStart w:id="26" w:name="challenges-and-future-directions"/>
    <w:p>
      <w:pPr>
        <w:pStyle w:val="Heading2"/>
      </w:pPr>
      <w:r>
        <w:t xml:space="preserve">Challenges and Future Directions</w:t>
      </w:r>
    </w:p>
    <w:p>
      <w:pPr>
        <w:pStyle w:val="FirstParagraph"/>
      </w:pPr>
      <w:r>
        <w:t xml:space="preserve">While Cape Town’s UX/UI design community shows promise, challenges remain. These include limited access to global design tools for small firms, regulatory hurdles in public sector projects, and a lack of standardized training programs. A 2023 survey by the</w:t>
      </w:r>
      <w:r>
        <w:t xml:space="preserve"> </w:t>
      </w:r>
      <w:r>
        <w:rPr>
          <w:iCs/>
          <w:i/>
        </w:rPr>
        <w:t xml:space="preserve">Cape Town Chamber of Commerce</w:t>
      </w:r>
      <w:r>
        <w:t xml:space="preserve"> </w:t>
      </w:r>
      <w:r>
        <w:t xml:space="preserve">found that 65% of local designers felt underprepared to address intersectional issues such as gender bias or disability inclusion in their work.</w:t>
      </w:r>
    </w:p>
    <w:p>
      <w:pPr>
        <w:pStyle w:val="BodyText"/>
      </w:pPr>
      <w:r>
        <w:t xml:space="preserve">Future research should explore how global UX/UI trends, such as AI-driven personalization and voice interfaces, can be adapted to South Africa’s context. Additionally, interdisciplinary collaborations between designers, policymakers, and social scientists are critical to addressing systemic challenges like digital exclusion.</w:t>
      </w:r>
    </w:p>
    <w:bookmarkEnd w:id="26"/>
    <w:bookmarkStart w:id="27" w:name="conclusion"/>
    <w:p>
      <w:pPr>
        <w:pStyle w:val="Heading2"/>
      </w:pPr>
      <w:r>
        <w:t xml:space="preserve">Conclusion</w:t>
      </w:r>
    </w:p>
    <w:p>
      <w:pPr>
        <w:pStyle w:val="FirstParagraph"/>
      </w:pPr>
      <w:r>
        <w:t xml:space="preserve">This Literature Review underscores the pivotal role of UX/UI designers in shaping Cape Town’s digital future within South Africa. By synthesizing global design principles with local insights, these professionals can create inclusive, culturally resonant solutions that address both individual and societal needs. As Cape Town continues to grow as a regional tech hub, the integration of UX/UI design into public and private sector initiatives will be key to achieving sustainable development and equitable access to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South Africa Cape Town</dc:title>
  <dc:creator/>
  <dc:language>en</dc:language>
  <cp:keywords/>
  <dcterms:created xsi:type="dcterms:W3CDTF">2026-07-24T20:37:14Z</dcterms:created>
  <dcterms:modified xsi:type="dcterms:W3CDTF">2026-07-24T20:37:14Z</dcterms:modified>
</cp:coreProperties>
</file>

<file path=docProps/custom.xml><?xml version="1.0" encoding="utf-8"?>
<Properties xmlns="http://schemas.openxmlformats.org/officeDocument/2006/custom-properties" xmlns:vt="http://schemas.openxmlformats.org/officeDocument/2006/docPropsVTypes"/>
</file>