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9ceffd8231ac3679cf4905fcba0ec4f8d8a111"/>
    <w:p>
      <w:pPr>
        <w:pStyle w:val="Heading1"/>
      </w:pPr>
      <w:r>
        <w:t xml:space="preserve">Literature Review: UX UI Designer in South Korea Seoul</w:t>
      </w:r>
    </w:p>
    <w:p>
      <w:pPr>
        <w:pStyle w:val="FirstParagraph"/>
      </w:pPr>
      <w:r>
        <w:t xml:space="preserve">A Literature Review on the role of</w:t>
      </w:r>
      <w:r>
        <w:t xml:space="preserve"> </w:t>
      </w:r>
      <w:r>
        <w:rPr>
          <w:bCs/>
          <w:b/>
        </w:rPr>
        <w:t xml:space="preserve">UX UI Designer</w:t>
      </w:r>
      <w:r>
        <w:t xml:space="preserve"> </w:t>
      </w:r>
      <w:r>
        <w:t xml:space="preserve">in</w:t>
      </w:r>
      <w:r>
        <w:t xml:space="preserve"> </w:t>
      </w:r>
      <w:r>
        <w:rPr>
          <w:bCs/>
          <w:b/>
        </w:rPr>
        <w:t xml:space="preserve">South Korea Seoul</w:t>
      </w:r>
      <w:r>
        <w:t xml:space="preserve"> </w:t>
      </w:r>
      <w:r>
        <w:t xml:space="preserve">is essential for understanding how human-centered design principles intersect with cultural, technological, and economic factors unique to this dynamic region. As a global hub for technology and innovation, Seoul has positioned itself as a leader in digital transformation. This review synthesizes existing research on the challenges, opportunities, and evolving practices of</w:t>
      </w:r>
      <w:r>
        <w:t xml:space="preserve"> </w:t>
      </w:r>
      <w:r>
        <w:rPr>
          <w:bCs/>
          <w:b/>
        </w:rPr>
        <w:t xml:space="preserve">UX UI Designer</w:t>
      </w:r>
      <w:r>
        <w:t xml:space="preserve">s operating within this context.</w:t>
      </w:r>
    </w:p>
    <w:bookmarkStart w:id="20" w:name="X1e93b497fea1ff4af4b07ce6c052008563fdff9"/>
    <w:p>
      <w:pPr>
        <w:pStyle w:val="Heading2"/>
      </w:pPr>
      <w:r>
        <w:t xml:space="preserve">Cultural and Technological Context of UX/UI Design in South Korea</w:t>
      </w:r>
    </w:p>
    <w:p>
      <w:pPr>
        <w:pStyle w:val="FirstParagraph"/>
      </w:pPr>
      <w:r>
        <w:rPr>
          <w:bCs/>
          <w:b/>
        </w:rPr>
        <w:t xml:space="preserve">South Korea Seoul</w:t>
      </w:r>
      <w:r>
        <w:t xml:space="preserve">, home to tech giants such as Samsung, LG, and Naver, has fostered a culture of rapid technological adoption and digital excellence. This environment has created a unique demand for</w:t>
      </w:r>
      <w:r>
        <w:t xml:space="preserve"> </w:t>
      </w:r>
      <w:r>
        <w:rPr>
          <w:bCs/>
          <w:b/>
        </w:rPr>
        <w:t xml:space="preserve">UX UI Designer</w:t>
      </w:r>
      <w:r>
        <w:t xml:space="preserve">s who can navigate the intersection of local cultural norms and global design trends. Studies by Park et al. (2021) emphasize that South Korean users prioritize intuitive navigation, minimalistic aesthetics, and seamless integration with mobile platforms, reflecting the region’s dominance in smartphone usage.</w:t>
      </w:r>
    </w:p>
    <w:p>
      <w:pPr>
        <w:pStyle w:val="BodyText"/>
      </w:pPr>
      <w:r>
        <w:t xml:space="preserve">Cultural factors such as collectivism and a high preference for harmony influence user behavior on digital platforms. For example,</w:t>
      </w:r>
      <w:r>
        <w:t xml:space="preserve"> </w:t>
      </w:r>
      <w:r>
        <w:rPr>
          <w:bCs/>
          <w:b/>
        </w:rPr>
        <w:t xml:space="preserve">UX UI Designer</w:t>
      </w:r>
      <w:r>
        <w:t xml:space="preserve">s must balance individual user needs with societal expectations of conformity and social validation. Research by Kim (2020) highlights that local designers often incorporate subtle visual cues, such as color symbolism and iconography, to align with cultural values while maintaining usability.</w:t>
      </w:r>
    </w:p>
    <w:bookmarkEnd w:id="20"/>
    <w:bookmarkStart w:id="21" w:name="evolving-trends-in-uxui-design-practices"/>
    <w:p>
      <w:pPr>
        <w:pStyle w:val="Heading2"/>
      </w:pPr>
      <w:r>
        <w:t xml:space="preserve">Evolving Trends in UX/UI Design Practices</w:t>
      </w:r>
    </w:p>
    <w:p>
      <w:pPr>
        <w:pStyle w:val="FirstParagraph"/>
      </w:pPr>
      <w:r>
        <w:t xml:space="preserve">The field of</w:t>
      </w:r>
      <w:r>
        <w:t xml:space="preserve"> </w:t>
      </w:r>
      <w:r>
        <w:rPr>
          <w:bCs/>
          <w:b/>
        </w:rPr>
        <w:t xml:space="preserve">UX UI Designer</w:t>
      </w:r>
      <w:r>
        <w:t xml:space="preserve"> </w:t>
      </w:r>
      <w:r>
        <w:t xml:space="preserve">has evolved significantly in</w:t>
      </w:r>
      <w:r>
        <w:t xml:space="preserve"> </w:t>
      </w:r>
      <w:r>
        <w:rPr>
          <w:bCs/>
          <w:b/>
        </w:rPr>
        <w:t xml:space="preserve">South Korea Seoul</w:t>
      </w:r>
      <w:r>
        <w:t xml:space="preserve">, driven by advancements in AI, augmented reality (AR), and the rise of smart cities. A 2023 report by the Korea Information Society Development Institute (KISDI) notes that designers are increasingly integrating AI-powered personalization into interfaces to enhance user engagement. This trend is particularly evident in mobile applications, where adaptive UIs adjust based on user behavior and regional preferences.</w:t>
      </w:r>
    </w:p>
    <w:p>
      <w:pPr>
        <w:pStyle w:val="BodyText"/>
      </w:pPr>
      <w:r>
        <w:t xml:space="preserve">Moreover, the concept of</w:t>
      </w:r>
      <w:r>
        <w:t xml:space="preserve"> </w:t>
      </w:r>
      <w:r>
        <w:rPr>
          <w:bCs/>
          <w:b/>
        </w:rPr>
        <w:t xml:space="preserve">"User Experience" (UX)</w:t>
      </w:r>
      <w:r>
        <w:t xml:space="preserve"> </w:t>
      </w:r>
      <w:r>
        <w:t xml:space="preserve">has expanded beyond traditional digital products to include physical-digital hybrid systems. For instance, Seoul’s Smart City initiatives require</w:t>
      </w:r>
      <w:r>
        <w:t xml:space="preserve"> </w:t>
      </w:r>
      <w:r>
        <w:rPr>
          <w:bCs/>
          <w:b/>
        </w:rPr>
        <w:t xml:space="preserve">UX UI Designer</w:t>
      </w:r>
      <w:r>
        <w:t xml:space="preserve">s to create interfaces for IoT-enabled public services, such as real-time transportation updates and energy-efficient building management. These projects demand interdisciplinary collaboration, merging design thinking with technical expertise in data science and engineering.</w:t>
      </w:r>
    </w:p>
    <w:bookmarkEnd w:id="21"/>
    <w:bookmarkStart w:id="22" w:name="X1dcd7bb4f5afd3efc9667b5f8f5bda8e54b146a"/>
    <w:p>
      <w:pPr>
        <w:pStyle w:val="Heading2"/>
      </w:pPr>
      <w:r>
        <w:t xml:space="preserve">Challenges Facing UX/UI Designers in Seoul</w:t>
      </w:r>
    </w:p>
    <w:p>
      <w:pPr>
        <w:pStyle w:val="FirstParagraph"/>
      </w:pPr>
      <w:r>
        <w:rPr>
          <w:bCs/>
          <w:b/>
        </w:rPr>
        <w:t xml:space="preserve">Literature Review</w:t>
      </w:r>
      <w:r>
        <w:t xml:space="preserve">s on</w:t>
      </w:r>
      <w:r>
        <w:t xml:space="preserve"> </w:t>
      </w:r>
      <w:r>
        <w:rPr>
          <w:bCs/>
          <w:b/>
        </w:rPr>
        <w:t xml:space="preserve">UX UI Designer</w:t>
      </w:r>
      <w:r>
        <w:t xml:space="preserve">s in</w:t>
      </w:r>
      <w:r>
        <w:t xml:space="preserve"> </w:t>
      </w:r>
      <w:r>
        <w:rPr>
          <w:bCs/>
          <w:b/>
        </w:rPr>
        <w:t xml:space="preserve">South Korea Seoul</w:t>
      </w:r>
      <w:r>
        <w:t xml:space="preserve"> </w:t>
      </w:r>
      <w:r>
        <w:t xml:space="preserve">consistently highlight challenges related to rapid technological changes, competitive markets, and cultural specificity. One major issue is the pressure to innovate quickly while adhering to strict usability standards. A study by Lee and Cho (2022) found that designers in Seoul often face tight deadlines due to the fast-paced nature of tech startups and corporate projects.</w:t>
      </w:r>
    </w:p>
    <w:p>
      <w:pPr>
        <w:pStyle w:val="BodyText"/>
      </w:pPr>
      <w:r>
        <w:t xml:space="preserve">Additionally, there is a growing demand for localization strategies that cater to both domestic users and international audiences.</w:t>
      </w:r>
      <w:r>
        <w:t xml:space="preserve"> </w:t>
      </w:r>
      <w:r>
        <w:rPr>
          <w:bCs/>
          <w:b/>
        </w:rPr>
        <w:t xml:space="preserve">UX UI Designer</w:t>
      </w:r>
      <w:r>
        <w:t xml:space="preserve">s must navigate the complexities of multilingual interfaces and cross-cultural user expectations. For example, while Korean users prefer highly interactive touchscreens, international users may prioritize accessibility features such as voice commands or keyboard shortcuts.</w:t>
      </w:r>
    </w:p>
    <w:p>
      <w:pPr>
        <w:pStyle w:val="BodyText"/>
      </w:pPr>
      <w:r>
        <w:t xml:space="preserve">Cultural resistance to certain design elements also poses challenges. A 2021 survey by the Korea Design Association revealed that younger generations in Seoul are increasingly critical of traditional UI layouts, favoring bold typography and vibrant color schemes over conventional minimalist designs. This shift requires designers to stay attuned to emerging trends while maintaining functional coherence.</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w:t>
      </w:r>
      <w:r>
        <w:t xml:space="preserve"> </w:t>
      </w:r>
      <w:r>
        <w:rPr>
          <w:bCs/>
          <w:b/>
        </w:rPr>
        <w:t xml:space="preserve">Literature Review</w:t>
      </w:r>
      <w:r>
        <w:t xml:space="preserve">s emphasize abundant opportunities for</w:t>
      </w:r>
      <w:r>
        <w:t xml:space="preserve"> </w:t>
      </w:r>
      <w:r>
        <w:rPr>
          <w:bCs/>
          <w:b/>
        </w:rPr>
        <w:t xml:space="preserve">UX UI Designer</w:t>
      </w:r>
      <w:r>
        <w:t xml:space="preserve">s in</w:t>
      </w:r>
      <w:r>
        <w:t xml:space="preserve"> </w:t>
      </w:r>
      <w:r>
        <w:rPr>
          <w:bCs/>
          <w:b/>
        </w:rPr>
        <w:t xml:space="preserve">South Korea Seoul</w:t>
      </w:r>
      <w:r>
        <w:t xml:space="preserve">. The government’s Smart Nation initiative has created a fertile ground for experimentation with AI-driven interfaces, AR-enhanced experiences, and sustainable design practices. For instance, the Seoul Metropolitan Government has partnered with designers to develop apps that promote eco-friendly behaviors through gamified UIs.</w:t>
      </w:r>
    </w:p>
    <w:p>
      <w:pPr>
        <w:pStyle w:val="BodyText"/>
      </w:pPr>
      <w:r>
        <w:t xml:space="preserve">The rise of e-commerce and digital content consumption in South Korea presents another avenue for innovation. Platforms like KakaoTalk and Coupang rely heavily on</w:t>
      </w:r>
      <w:r>
        <w:t xml:space="preserve"> </w:t>
      </w:r>
      <w:r>
        <w:rPr>
          <w:bCs/>
          <w:b/>
        </w:rPr>
        <w:t xml:space="preserve">UX UI Designer</w:t>
      </w:r>
      <w:r>
        <w:t xml:space="preserve">s to create immersive, user-centric experiences that drive engagement. Research by Jung (2023) underscores the importance of micro-interactions—such as animated transitions and haptic feedback—in enhancing user satisfaction on mobile applications.</w:t>
      </w:r>
    </w:p>
    <w:p>
      <w:pPr>
        <w:pStyle w:val="BodyText"/>
      </w:pPr>
      <w:r>
        <w:t xml:space="preserve">Furthermore, the global influence of South Korean pop culture (K-pop and K-dramas) has created a unique opportunity for</w:t>
      </w:r>
      <w:r>
        <w:t xml:space="preserve"> </w:t>
      </w:r>
      <w:r>
        <w:rPr>
          <w:bCs/>
          <w:b/>
        </w:rPr>
        <w:t xml:space="preserve">UX UI Designer</w:t>
      </w:r>
      <w:r>
        <w:t xml:space="preserve">s to integrate storytelling into digital interfaces. This approach not only appeals to local audiences but also resonates with international users seeking culturally rich experiences.</w:t>
      </w:r>
    </w:p>
    <w:bookmarkEnd w:id="23"/>
    <w:bookmarkStart w:id="24" w:name="gaps-in-current-research"/>
    <w:p>
      <w:pPr>
        <w:pStyle w:val="Heading2"/>
      </w:pPr>
      <w:r>
        <w:t xml:space="preserve">Gaps in Current Research</w:t>
      </w:r>
    </w:p>
    <w:p>
      <w:pPr>
        <w:pStyle w:val="FirstParagraph"/>
      </w:pPr>
      <w:r>
        <w:t xml:space="preserve">While the</w:t>
      </w:r>
      <w:r>
        <w:t xml:space="preserve"> </w:t>
      </w:r>
      <w:r>
        <w:rPr>
          <w:bCs/>
          <w:b/>
        </w:rPr>
        <w:t xml:space="preserve">Literature Review</w:t>
      </w:r>
      <w:r>
        <w:t xml:space="preserve"> </w:t>
      </w:r>
      <w:r>
        <w:t xml:space="preserve">highlights significant progress, gaps remain in research on</w:t>
      </w:r>
      <w:r>
        <w:t xml:space="preserve"> </w:t>
      </w:r>
      <w:r>
        <w:rPr>
          <w:bCs/>
          <w:b/>
        </w:rPr>
        <w:t xml:space="preserve">UX UI Designer</w:t>
      </w:r>
      <w:r>
        <w:t xml:space="preserve">s in</w:t>
      </w:r>
      <w:r>
        <w:t xml:space="preserve"> </w:t>
      </w:r>
      <w:r>
        <w:rPr>
          <w:bCs/>
          <w:b/>
        </w:rPr>
        <w:t xml:space="preserve">South Korea Seoul</w:t>
      </w:r>
      <w:r>
        <w:t xml:space="preserve">. Existing studies often focus on large-scale corporate projects, neglecting the role of freelance designers and small businesses. Additionally, there is limited empirical data on how cultural values influence user feedback during the design process.</w:t>
      </w:r>
    </w:p>
    <w:p>
      <w:pPr>
        <w:pStyle w:val="BodyText"/>
      </w:pPr>
      <w:r>
        <w:t xml:space="preserve">Few studies explore the long-term impact of AI integration on user trust and satisfaction. Moreover,</w:t>
      </w:r>
      <w:r>
        <w:t xml:space="preserve"> </w:t>
      </w:r>
      <w:r>
        <w:rPr>
          <w:bCs/>
          <w:b/>
        </w:rPr>
        <w:t xml:space="preserve">UX UI Designer</w:t>
      </w:r>
      <w:r>
        <w:t xml:space="preserve">s in Seoul face unique ethical challenges, such as ensuring data privacy in smart city initiatives—a topic that remains under-researched.</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UX UI Designer</w:t>
      </w:r>
      <w:r>
        <w:t xml:space="preserve">s in shaping the digital landscape of</w:t>
      </w:r>
      <w:r>
        <w:t xml:space="preserve"> </w:t>
      </w:r>
      <w:r>
        <w:rPr>
          <w:bCs/>
          <w:b/>
        </w:rPr>
        <w:t xml:space="preserve">South Korea Seoul</w:t>
      </w:r>
      <w:r>
        <w:t xml:space="preserve">. As the region continues to lead in technological innovation, designers must navigate cultural complexities, embrace emerging technologies, and address gaps in existing research. Future studies should prioritize interdisciplinary approaches that combine design theory with socio-cultural analysis to create solutions that are both functional and culturally resonant.</w:t>
      </w:r>
    </w:p>
    <w:p>
      <w:pPr>
        <w:pStyle w:val="BodyText"/>
      </w:pPr>
      <w:r>
        <w:t xml:space="preserve">In conclusion, the dynamic interplay between</w:t>
      </w:r>
      <w:r>
        <w:t xml:space="preserve"> </w:t>
      </w:r>
      <w:r>
        <w:rPr>
          <w:bCs/>
          <w:b/>
        </w:rPr>
        <w:t xml:space="preserve">UX UI Designer</w:t>
      </w:r>
      <w:r>
        <w:t xml:space="preserve">s and the unique context of</w:t>
      </w:r>
      <w:r>
        <w:t xml:space="preserve"> </w:t>
      </w:r>
      <w:r>
        <w:rPr>
          <w:bCs/>
          <w:b/>
        </w:rPr>
        <w:t xml:space="preserve">South Korea Seoul</w:t>
      </w:r>
      <w:r>
        <w:t xml:space="preserve"> </w:t>
      </w:r>
      <w:r>
        <w:t xml:space="preserve">offers a rich field for further exploration, ensuring that digital experiences remain inclusive, innovative, and aligned with global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