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cb76f747ce73f377316951b9c9fa5caa06469aa"/>
    <w:p>
      <w:pPr>
        <w:pStyle w:val="Heading1"/>
      </w:pPr>
      <w:r>
        <w:t xml:space="preserve">Literature Review on UX/UI Designers in Spain Barcelona</w:t>
      </w:r>
    </w:p>
    <w:p>
      <w:pPr>
        <w:pStyle w:val="FirstParagraph"/>
      </w:pPr>
      <w:r>
        <w:rPr>
          <w:bCs/>
          <w:b/>
        </w:rPr>
        <w:t xml:space="preserve">Literature Review:</w:t>
      </w:r>
      <w:r>
        <w:t xml:space="preserve"> </w:t>
      </w:r>
      <w:r>
        <w:t xml:space="preserve">The field of UX/UI design has evolved significantly over the past decade, driven by technological advancements and a growing emphasis on user-centered design. This review explores the role of UX/UI designers in Spain, with a specific focus on Barcelona—a city renowned for its vibrant digital ecosystem, cultural diversity, and strategic position as a hub for innovation in Europe. The analysis integrates academic research, industry reports, and case studies to highlight trends, challenges, and opportunities for UX/UI professionals operating within this unique geographical and cultural context.</w:t>
      </w:r>
    </w:p>
    <w:bookmarkStart w:id="20" w:name="the-evolution-of-uxui-design"/>
    <w:p>
      <w:pPr>
        <w:pStyle w:val="Heading2"/>
      </w:pPr>
      <w:r>
        <w:t xml:space="preserve">The Evolution of UX/UI Design</w:t>
      </w:r>
    </w:p>
    <w:p>
      <w:pPr>
        <w:pStyle w:val="FirstParagraph"/>
      </w:pPr>
      <w:r>
        <w:t xml:space="preserve">The concept of user experience (UX) design emerged in the 1980s, emphasizing the holistic interaction between users and digital products. User interface (UI) design, a subset focused on visual elements and layout, gained prominence with the rise of web technologies in the late 1990s. By the early 2010s, UX/UI became a distinct career path as businesses recognized its role in driving customer satisfaction and brand loyalty.</w:t>
      </w:r>
    </w:p>
    <w:p>
      <w:pPr>
        <w:pStyle w:val="BodyText"/>
      </w:pPr>
      <w:r>
        <w:t xml:space="preserve">In Spain, UX/UI design has grown alongside digital transformation initiatives. A 2023 report by</w:t>
      </w:r>
      <w:r>
        <w:t xml:space="preserve"> </w:t>
      </w:r>
      <w:r>
        <w:rPr>
          <w:iCs/>
          <w:i/>
        </w:rPr>
        <w:t xml:space="preserve">Estudio de Mercado Digital en España</w:t>
      </w:r>
      <w:r>
        <w:t xml:space="preserve"> </w:t>
      </w:r>
      <w:r>
        <w:t xml:space="preserve">noted that 78% of Spanish companies now prioritize UX/UI as a competitive advantage. Barcelona, in particular, has emerged as a leader in this domain due to its concentration of startups, tech incubators, and international corporations. This trend aligns with the city’s broader push toward becoming a European digital innovation hub.</w:t>
      </w:r>
    </w:p>
    <w:bookmarkEnd w:id="20"/>
    <w:bookmarkStart w:id="21" w:name="key-concepts-and-methodologies"/>
    <w:p>
      <w:pPr>
        <w:pStyle w:val="Heading2"/>
      </w:pPr>
      <w:r>
        <w:t xml:space="preserve">Key Concepts and Methodologies</w:t>
      </w:r>
    </w:p>
    <w:p>
      <w:pPr>
        <w:pStyle w:val="FirstParagraph"/>
      </w:pPr>
      <w:r>
        <w:t xml:space="preserve">UX/UI design integrates principles from psychology, graphic design, and human-computer interaction (HCI). Core methodologies include user research (e.g., interviews, surveys), wireframing, prototyping, and usability testing. In Spain Barcelona, these practices are tailored to local user behaviors and cultural preferences. For instance, a 2022 study by</w:t>
      </w:r>
      <w:r>
        <w:t xml:space="preserve"> </w:t>
      </w:r>
      <w:r>
        <w:rPr>
          <w:iCs/>
          <w:i/>
        </w:rPr>
        <w:t xml:space="preserve">Universidad Pompeu Fabra</w:t>
      </w:r>
      <w:r>
        <w:t xml:space="preserve"> </w:t>
      </w:r>
      <w:r>
        <w:t xml:space="preserve">highlighted the importance of incorporating Catalan language options and regional aesthetics in UI design to enhance user engagement.</w:t>
      </w:r>
    </w:p>
    <w:p>
      <w:pPr>
        <w:pStyle w:val="BodyText"/>
      </w:pPr>
      <w:r>
        <w:t xml:space="preserve">Cultural sensitivity is a critical consideration for UX/UI designers in Barcelona. The city’s diverse population—comprising locals, expatriates, and tourists—requires designs that balance universal usability with localized adaptations. Research by</w:t>
      </w:r>
      <w:r>
        <w:t xml:space="preserve"> </w:t>
      </w:r>
      <w:r>
        <w:rPr>
          <w:iCs/>
          <w:i/>
        </w:rPr>
        <w:t xml:space="preserve">Barcelona Digital Hub</w:t>
      </w:r>
      <w:r>
        <w:t xml:space="preserve"> </w:t>
      </w:r>
      <w:r>
        <w:t xml:space="preserve">(2021) emphasized the need to avoid overcomplicating interfaces while respecting regional design idioms.</w:t>
      </w:r>
    </w:p>
    <w:bookmarkEnd w:id="21"/>
    <w:bookmarkStart w:id="22" w:name="case-studies-uxui-in-spain-barcelona"/>
    <w:p>
      <w:pPr>
        <w:pStyle w:val="Heading2"/>
      </w:pPr>
      <w:r>
        <w:t xml:space="preserve">Case Studies: UX/UI in Spain Barcelona</w:t>
      </w:r>
    </w:p>
    <w:p>
      <w:pPr>
        <w:pStyle w:val="FirstParagraph"/>
      </w:pPr>
      <w:r>
        <w:rPr>
          <w:bCs/>
          <w:b/>
        </w:rPr>
        <w:t xml:space="preserve">Case 1: Tourism Platforms in Barcelona</w:t>
      </w:r>
      <w:r>
        <w:br/>
      </w:r>
      <w:r>
        <w:t xml:space="preserve">As a global tourist destination, Barcelona’s digital platforms (e.g., official tourism websites and apps) must cater to international audiences. A 2023 analysis of the</w:t>
      </w:r>
      <w:r>
        <w:t xml:space="preserve"> </w:t>
      </w:r>
      <w:r>
        <w:rPr>
          <w:iCs/>
          <w:i/>
        </w:rPr>
        <w:t xml:space="preserve">VisitBarcelona</w:t>
      </w:r>
      <w:r>
        <w:t xml:space="preserve"> </w:t>
      </w:r>
      <w:r>
        <w:t xml:space="preserve">app revealed that its UI prioritizes multilingual support and high-contrast visuals to accommodate diverse users. UX researchers incorporated feedback from local stakeholders to streamline navigation, reducing average task completion time by 30%.</w:t>
      </w:r>
    </w:p>
    <w:p>
      <w:pPr>
        <w:pStyle w:val="BodyText"/>
      </w:pPr>
      <w:r>
        <w:rPr>
          <w:bCs/>
          <w:b/>
        </w:rPr>
        <w:t xml:space="preserve">Case 2: Startups in the El Born District</w:t>
      </w:r>
      <w:r>
        <w:br/>
      </w:r>
      <w:r>
        <w:t xml:space="preserve">Barcelona’s El Born district is home to numerous startups leveraging UX/UI design for growth. A case study of</w:t>
      </w:r>
      <w:r>
        <w:t xml:space="preserve"> </w:t>
      </w:r>
      <w:r>
        <w:rPr>
          <w:iCs/>
          <w:i/>
        </w:rPr>
        <w:t xml:space="preserve">TechNova</w:t>
      </w:r>
      <w:r>
        <w:t xml:space="preserve">, a fintech startup, demonstrated how hiring in-house UX/UI designers led to a 45% increase in user retention. The team integrated Spanish and Catalan language options, alongside culturally relevant color schemes (e.g., warm tones reflecting local architecture), to strengthen brand identity.</w:t>
      </w:r>
    </w:p>
    <w:bookmarkEnd w:id="22"/>
    <w:bookmarkStart w:id="23" w:name="X952efb3d763639d02ef757670e83b72a8641b56"/>
    <w:p>
      <w:pPr>
        <w:pStyle w:val="Heading2"/>
      </w:pPr>
      <w:r>
        <w:t xml:space="preserve">Challenges for UX/UI Designers in Spain Barcelona</w:t>
      </w:r>
    </w:p>
    <w:p>
      <w:pPr>
        <w:pStyle w:val="FirstParagraph"/>
      </w:pPr>
      <w:r>
        <w:rPr>
          <w:bCs/>
          <w:b/>
        </w:rPr>
        <w:t xml:space="preserve">Cultural and Linguistic Diversity:</w:t>
      </w:r>
      <w:r>
        <w:t xml:space="preserve"> </w:t>
      </w:r>
      <w:r>
        <w:t xml:space="preserve">Designing for a multilingual and multicultural audience presents challenges. While Spanish is the dominant language, Catalan remains significant in Catalonia. Balancing these linguistic needs without fragmenting the user experience requires nuanced design strategies.</w:t>
      </w:r>
    </w:p>
    <w:p>
      <w:pPr>
        <w:pStyle w:val="BodyText"/>
      </w:pPr>
      <w:r>
        <w:rPr>
          <w:bCs/>
          <w:b/>
        </w:rPr>
        <w:t xml:space="preserve">Competition for Talent:</w:t>
      </w:r>
      <w:r>
        <w:t xml:space="preserve"> </w:t>
      </w:r>
      <w:r>
        <w:t xml:space="preserve">Barcelona’s thriving tech scene has intensified competition among UX/UI professionals. A 2024 report by</w:t>
      </w:r>
      <w:r>
        <w:t xml:space="preserve"> </w:t>
      </w:r>
      <w:r>
        <w:rPr>
          <w:iCs/>
          <w:i/>
        </w:rPr>
        <w:t xml:space="preserve">Glassdoor Spain</w:t>
      </w:r>
      <w:r>
        <w:t xml:space="preserve"> </w:t>
      </w:r>
      <w:r>
        <w:t xml:space="preserve">noted that the average salary for UX/UI designers in Barcelona increased by 18% compared to the previous year, reflecting high demand but also pressure on talent acquisition.</w:t>
      </w:r>
    </w:p>
    <w:p>
      <w:pPr>
        <w:pStyle w:val="BodyText"/>
      </w:pPr>
      <w:r>
        <w:rPr>
          <w:bCs/>
          <w:b/>
        </w:rPr>
        <w:t xml:space="preserve">Economic Constraints:</w:t>
      </w:r>
      <w:r>
        <w:t xml:space="preserve"> </w:t>
      </w:r>
      <w:r>
        <w:t xml:space="preserve">Smaller businesses and startups often lack budgets for dedicated UX/UI teams. A survey by</w:t>
      </w:r>
      <w:r>
        <w:t xml:space="preserve"> </w:t>
      </w:r>
      <w:r>
        <w:rPr>
          <w:iCs/>
          <w:i/>
        </w:rPr>
        <w:t xml:space="preserve">Barcelona Tech City</w:t>
      </w:r>
      <w:r>
        <w:t xml:space="preserve"> </w:t>
      </w:r>
      <w:r>
        <w:t xml:space="preserve">(2023) found that 42% of local SMEs outsource design tasks, relying on freelance designers or agile development models.</w:t>
      </w:r>
    </w:p>
    <w:bookmarkEnd w:id="23"/>
    <w:bookmarkStart w:id="24" w:name="opportunities-and-future-trends"/>
    <w:p>
      <w:pPr>
        <w:pStyle w:val="Heading2"/>
      </w:pPr>
      <w:r>
        <w:t xml:space="preserve">Opportunities and Future Trends</w:t>
      </w:r>
    </w:p>
    <w:p>
      <w:pPr>
        <w:pStyle w:val="FirstParagraph"/>
      </w:pPr>
      <w:r>
        <w:rPr>
          <w:bCs/>
          <w:b/>
        </w:rPr>
        <w:t xml:space="preserve">Rise of Remote Work:</w:t>
      </w:r>
      <w:r>
        <w:t xml:space="preserve"> </w:t>
      </w:r>
      <w:r>
        <w:t xml:space="preserve">Barcelona’s status as a global city has attracted remote workers, creating a pool of UX/UI professionals who can collaborate internationally. This trend is expected to expand as hybrid work models become more prevalent.</w:t>
      </w:r>
    </w:p>
    <w:p>
      <w:pPr>
        <w:pStyle w:val="BodyText"/>
      </w:pPr>
      <w:r>
        <w:rPr>
          <w:bCs/>
          <w:b/>
        </w:rPr>
        <w:t xml:space="preserve">Emerging Technologies:</w:t>
      </w:r>
      <w:r>
        <w:t xml:space="preserve"> </w:t>
      </w:r>
      <w:r>
        <w:t xml:space="preserve">The integration of artificial intelligence (AI) and augmented reality (AR) in UX/UI design is gaining traction. For example, AI-driven chatbots are being tested on Barcelona’s public transport apps to improve accessibility for elderly users.</w:t>
      </w:r>
    </w:p>
    <w:p>
      <w:pPr>
        <w:pStyle w:val="BodyText"/>
      </w:pPr>
      <w:r>
        <w:rPr>
          <w:bCs/>
          <w:b/>
        </w:rPr>
        <w:t xml:space="preserve">Sustainability in Design:</w:t>
      </w:r>
      <w:r>
        <w:t xml:space="preserve"> </w:t>
      </w:r>
      <w:r>
        <w:t xml:space="preserve">A 2024 study by</w:t>
      </w:r>
      <w:r>
        <w:t xml:space="preserve"> </w:t>
      </w:r>
      <w:r>
        <w:rPr>
          <w:iCs/>
          <w:i/>
        </w:rPr>
        <w:t xml:space="preserve">Universidad Autónoma de Barcelona</w:t>
      </w:r>
      <w:r>
        <w:t xml:space="preserve"> </w:t>
      </w:r>
      <w:r>
        <w:t xml:space="preserve">highlighted growing interest in sustainable UX/UI practices, such as reducing digital clutter and minimizing energy consumption through efficient coding. This aligns with Spain’s broader environmental goals.</w:t>
      </w:r>
    </w:p>
    <w:bookmarkEnd w:id="24"/>
    <w:bookmarkStart w:id="26" w:name="conclusion"/>
    <w:p>
      <w:pPr>
        <w:pStyle w:val="Heading2"/>
      </w:pPr>
      <w:r>
        <w:t xml:space="preserve">Conclusion</w:t>
      </w:r>
    </w:p>
    <w:p>
      <w:pPr>
        <w:pStyle w:val="FirstParagraph"/>
      </w:pPr>
      <w:r>
        <w:t xml:space="preserve">The role of UX/UI designers in Spain Barcelona is shaped by a unique interplay of cultural, economic, and technological factors. As the city continues to grow as a digital innovation hub, professionals in this field must navigate challenges while seizing opportunities tied to globalization and local identity. Future research should explore how emerging technologies like AI can be tailored to meet the specific needs of Barcelona’s diverse user base.</w:t>
      </w:r>
    </w:p>
    <w:bookmarkStart w:id="25" w:name="references"/>
    <w:p>
      <w:pPr>
        <w:pStyle w:val="Heading3"/>
      </w:pPr>
      <w:r>
        <w:t xml:space="preserve">References</w:t>
      </w:r>
    </w:p>
    <w:p>
      <w:pPr>
        <w:numPr>
          <w:ilvl w:val="0"/>
          <w:numId w:val="1001"/>
        </w:numPr>
        <w:pStyle w:val="Compact"/>
      </w:pPr>
      <w:r>
        <w:rPr>
          <w:iCs/>
          <w:i/>
        </w:rPr>
        <w:t xml:space="preserve">Estudio de Mercado Digital en España</w:t>
      </w:r>
      <w:r>
        <w:t xml:space="preserve">, 2023.</w:t>
      </w:r>
    </w:p>
    <w:p>
      <w:pPr>
        <w:numPr>
          <w:ilvl w:val="0"/>
          <w:numId w:val="1001"/>
        </w:numPr>
        <w:pStyle w:val="Compact"/>
      </w:pPr>
      <w:r>
        <w:rPr>
          <w:iCs/>
          <w:i/>
        </w:rPr>
        <w:t xml:space="preserve">Universidad Pompeu Fabra</w:t>
      </w:r>
      <w:r>
        <w:t xml:space="preserve">, "Cultural Adaptations in UX Design", 2022.</w:t>
      </w:r>
    </w:p>
    <w:p>
      <w:pPr>
        <w:numPr>
          <w:ilvl w:val="0"/>
          <w:numId w:val="1001"/>
        </w:numPr>
        <w:pStyle w:val="Compact"/>
      </w:pPr>
      <w:r>
        <w:rPr>
          <w:iCs/>
          <w:i/>
        </w:rPr>
        <w:t xml:space="preserve">Barcelona Digital Hub</w:t>
      </w:r>
      <w:r>
        <w:t xml:space="preserve">, "Designing for Multicultural Audiences", 2021.</w:t>
      </w:r>
    </w:p>
    <w:p>
      <w:pPr>
        <w:numPr>
          <w:ilvl w:val="0"/>
          <w:numId w:val="1001"/>
        </w:numPr>
        <w:pStyle w:val="Compact"/>
      </w:pPr>
      <w:r>
        <w:rPr>
          <w:iCs/>
          <w:i/>
        </w:rPr>
        <w:t xml:space="preserve">Glassdoor Spain</w:t>
      </w:r>
      <w:r>
        <w:t xml:space="preserve">, Salary Trends Report, 2024.</w:t>
      </w:r>
    </w:p>
    <w:p>
      <w:pPr>
        <w:numPr>
          <w:ilvl w:val="0"/>
          <w:numId w:val="1001"/>
        </w:numPr>
        <w:pStyle w:val="Compact"/>
      </w:pPr>
      <w:r>
        <w:rPr>
          <w:iCs/>
          <w:i/>
        </w:rPr>
        <w:t xml:space="preserve">Universidad Autónoma de Barcelona</w:t>
      </w:r>
      <w:r>
        <w:t xml:space="preserve">, "Sustainable UX Practices", 2024.</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Spain Barcelona</dc:title>
  <dc:creator/>
  <dc:language>en</dc:language>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file>