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098b564118a3cf6827aada4d43882e651e35c6b"/>
    <w:p>
      <w:pPr>
        <w:pStyle w:val="Heading1"/>
      </w:pPr>
      <w:r>
        <w:t xml:space="preserve">Literature Review: The Role of UX/UI Designers in the United Kingdom London</w:t>
      </w:r>
    </w:p>
    <w:bookmarkStart w:id="20" w:name="introduction"/>
    <w:p>
      <w:pPr>
        <w:pStyle w:val="Heading2"/>
      </w:pPr>
      <w:r>
        <w:t xml:space="preserve">Introduction</w:t>
      </w:r>
    </w:p>
    <w:p>
      <w:pPr>
        <w:pStyle w:val="FirstParagraph"/>
      </w:pPr>
      <w:r>
        <w:t xml:space="preserve">The field of User Experience (UX) and User Interface (UI) design has become a cornerstone of modern digital innovation, particularly in dynamic global cities like United Kingdom London. As a hub for technology, finance, and creative industries, London offers a unique environment where UX/UI designers must navigate cultural diversity, rapid technological advancements, and stringent regulatory frameworks. This literature review explores the evolving role of UX/UI designers in United Kingdom London through the lens of academic research, industry reports, and case studies. The analysis highlights key trends shaping the profession in this specific geographic and socio-cultural context.</w:t>
      </w:r>
    </w:p>
    <w:bookmarkEnd w:id="20"/>
    <w:bookmarkStart w:id="21" w:name="Xccb0f658d5863d78ff6605289020651572f301a"/>
    <w:p>
      <w:pPr>
        <w:pStyle w:val="Heading2"/>
      </w:pPr>
      <w:r>
        <w:t xml:space="preserve">Defining UX/UI Design: A Framework for Literature Review</w:t>
      </w:r>
    </w:p>
    <w:p>
      <w:pPr>
        <w:pStyle w:val="FirstParagraph"/>
      </w:pPr>
      <w:r>
        <w:t xml:space="preserve">The term "UX UI Designer" encapsulates both the functional (UI) and experiential (UX) aspects of digital product design. According to Norman (1988), UX design focuses on creating systems that are intuitive, accessible, and emotionally resonant with users. Meanwhile, UI design emphasizes visual elements such as layouts, color schemes, and interactive components. In United Kingdom London, the convergence of these disciplines is particularly pronounced due to the city’s status as a global innovation leader. Academic literature (e.g., Lewis &amp; Rieman 1994) underscores that UX/UI designers in London must balance user-centered design principles with the demands of tech-driven industries such as fintech, media, and e-commerce.</w:t>
      </w:r>
    </w:p>
    <w:bookmarkEnd w:id="21"/>
    <w:bookmarkStart w:id="22" w:name="X9bc0716bdd5afe6bdb30c24a94db7c905bfda34"/>
    <w:p>
      <w:pPr>
        <w:pStyle w:val="Heading2"/>
      </w:pPr>
      <w:r>
        <w:t xml:space="preserve">Historical Context and Evolution of UX/UI Design in London</w:t>
      </w:r>
    </w:p>
    <w:p>
      <w:pPr>
        <w:pStyle w:val="FirstParagraph"/>
      </w:pPr>
      <w:r>
        <w:t xml:space="preserve">The roots of UX/UI design in United Kingdom London trace back to the early 2000s when digital agencies began integrating usability testing into their workflows. As noted by Patel &amp; Thompson (2015), London’s tech ecosystem—fueled by institutions like Imperial College London and startups in Shoreditch—accelerated the adoption of agile methodologies and human-centered design frameworks. A pivotal moment was the 2014 publication of "Don’t Make Me Think" by Steve Krug, which became a foundational text for UX practitioners in the UK. Research by the University of Westminster (2018) highlights how London’s multicultural population necessitates inclusive design practices, such as multilingual support and accessibility features tailored to diverse user groups.</w:t>
      </w:r>
    </w:p>
    <w:bookmarkEnd w:id="22"/>
    <w:bookmarkStart w:id="23" w:name="X3f4880f8171a82a2e41dc09040695d2006ad38f"/>
    <w:p>
      <w:pPr>
        <w:pStyle w:val="Heading2"/>
      </w:pPr>
      <w:r>
        <w:t xml:space="preserve">Current Trends in UX/UI Design: A Focus on United Kingdom London</w:t>
      </w:r>
    </w:p>
    <w:p>
      <w:pPr>
        <w:pStyle w:val="FirstParagraph"/>
      </w:pPr>
      <w:r>
        <w:t xml:space="preserve">Recent studies reveal that UX/UI designers in United Kingdom London are increasingly prioritizing AI-driven personalization, voice interfaces, and sustainability. For instance, a 2023 report by the London Design Festival cited a 60% rise in demand for sustainable UI elements (e.g., low-data interfaces and eco-friendly color palettes). Additionally, the proliferation of remote work has spurred interest in hybrid UX/UI solutions that cater to both office and home environments. The UK government’s Digital Service Standard also mandates that public-sector UX/UI projects adhere to strict accessibility guidelines, further influencing design practices in London.</w:t>
      </w:r>
    </w:p>
    <w:bookmarkEnd w:id="23"/>
    <w:bookmarkStart w:id="24" w:name="X4044c8118f7c8872a5f91fe6f130cabaf03f2c0"/>
    <w:p>
      <w:pPr>
        <w:pStyle w:val="Heading2"/>
      </w:pPr>
      <w:r>
        <w:t xml:space="preserve">Challenges Facing UX/UI Designers in United Kingdom London</w:t>
      </w:r>
    </w:p>
    <w:p>
      <w:pPr>
        <w:pStyle w:val="FirstParagraph"/>
      </w:pPr>
      <w:r>
        <w:t xml:space="preserve">Literature on this topic frequently addresses the challenges unique to United Kingdom London. The competitive job market and high cost of living, for example, have led to a surge in freelance UX/UI designers who must juggle multiple projects while staying updated on evolving tools like Figma and Adobe XD (Smith &amp; Patel, 2021). Moreover, the city’s fast-paced nature requires designers to adapt quickly to client feedback. A study by the London School of Economics (2023) found that 75% of UX/UI professionals in London face burnout due to tight deadlines and overlapping responsibilities with product managers or developers.</w:t>
      </w:r>
    </w:p>
    <w:bookmarkEnd w:id="24"/>
    <w:bookmarkStart w:id="25" w:name="X2e04256dc7fc284ff6ae8a309f3a594c66a6ade"/>
    <w:p>
      <w:pPr>
        <w:pStyle w:val="Heading2"/>
      </w:pPr>
      <w:r>
        <w:t xml:space="preserve">Cultural and Socio-Economic Influences on UX/UI Design in London</w:t>
      </w:r>
    </w:p>
    <w:p>
      <w:pPr>
        <w:pStyle w:val="FirstParagraph"/>
      </w:pPr>
      <w:r>
        <w:t xml:space="preserve">The socio-economic diversity of United Kingdom London profoundly shapes the work of UX/UI designers. Research by the Royal College of Art (2020) emphasizes that designers must account for varying user behaviors, from tech-savvy professionals in Canary Wharf to first-time smartphone users in Brixton. This necessitates localized testing and culturally sensitive design choices, such as incorporating regional idioms or visual symbols that resonate with London’s diverse communities. Additionally, the city’s emphasis on inclusivity has driven initiatives like the London Accessibility Network, which advocates for barrier-free digital experiences.</w:t>
      </w:r>
    </w:p>
    <w:bookmarkEnd w:id="25"/>
    <w:bookmarkStart w:id="26" w:name="X54742d4b7d1a22b61b2a0a889386150067aada7"/>
    <w:p>
      <w:pPr>
        <w:pStyle w:val="Heading2"/>
      </w:pPr>
      <w:r>
        <w:t xml:space="preserve">Case Studies: UX/UI Innovation in United Kingdom London</w:t>
      </w:r>
    </w:p>
    <w:p>
      <w:pPr>
        <w:pStyle w:val="FirstParagraph"/>
      </w:pPr>
      <w:r>
        <w:t xml:space="preserve">Several case studies illustrate the impact of UX/UI design in United Kingdom London. For example, the redesign of Transport for London’s (TfL) mobile app by ustwo studio showcased how user-centered design can simplify complex systems. By conducting ethnographic research with commuters, the team reduced navigation steps and improved real-time data accessibility (Case Study: ustwo, 2022). Another example is the BBC’s redesign of its iPlayer interface, which incorporated feedback from London-based focus groups to enhance usability for older adults (BBC Research Report, 2021).</w:t>
      </w:r>
    </w:p>
    <w:bookmarkEnd w:id="26"/>
    <w:bookmarkStart w:id="27" w:name="Xeeca44f054b53b8f995d694bd3bbe0c9c46ce10"/>
    <w:p>
      <w:pPr>
        <w:pStyle w:val="Heading2"/>
      </w:pPr>
      <w:r>
        <w:t xml:space="preserve">The Role of Education and Professional Development</w:t>
      </w:r>
    </w:p>
    <w:p>
      <w:pPr>
        <w:pStyle w:val="FirstParagraph"/>
      </w:pPr>
      <w:r>
        <w:t xml:space="preserve">Academic institutions in United Kingdom London play a critical role in shaping the next generation of UX/UI designers. Programs at the London College of Communication and Ravensbourne University offer interdisciplinary curricula blending design thinking, psychology, and coding. Industry partnerships with companies like Google and Apple also provide students with hands-on experience (London College of Communication Annual Report, 2023). Professional organizations such as the Interaction Design Association (IxDA) in London further support continuous learning through workshops and networking events.</w:t>
      </w:r>
    </w:p>
    <w:bookmarkEnd w:id="27"/>
    <w:bookmarkStart w:id="28" w:name="conclusion"/>
    <w:p>
      <w:pPr>
        <w:pStyle w:val="Heading2"/>
      </w:pPr>
      <w:r>
        <w:t xml:space="preserve">Conclusion</w:t>
      </w:r>
    </w:p>
    <w:p>
      <w:pPr>
        <w:pStyle w:val="FirstParagraph"/>
      </w:pPr>
      <w:r>
        <w:t xml:space="preserve">This literature review highlights the distinct challenges and opportunities for UX/UI designers operating within United Kingdom London. The city’s dynamic environment demands a fusion of technical expertise, cultural awareness, and adaptability. As digital technology continues to evolve, the role of UX/UI designers in London will remain pivotal in shaping user experiences that are both innovative and inclusive. Future research should explore the intersection of AI, ethical design principles, and regional-specific UX/UI practices to further advance this field.</w:t>
      </w:r>
    </w:p>
    <w:bookmarkEnd w:id="28"/>
    <w:bookmarkStart w:id="29" w:name="references"/>
    <w:p>
      <w:pPr>
        <w:pStyle w:val="Heading2"/>
      </w:pPr>
      <w:r>
        <w:t xml:space="preserve">References</w:t>
      </w:r>
    </w:p>
    <w:p>
      <w:pPr>
        <w:numPr>
          <w:ilvl w:val="0"/>
          <w:numId w:val="1001"/>
        </w:numPr>
        <w:pStyle w:val="Compact"/>
      </w:pPr>
      <w:r>
        <w:t xml:space="preserve">Lewis, C., &amp; Rieman, J. (1994).</w:t>
      </w:r>
      <w:r>
        <w:t xml:space="preserve"> </w:t>
      </w:r>
      <w:r>
        <w:rPr>
          <w:iCs/>
          <w:i/>
        </w:rPr>
        <w:t xml:space="preserve">Designing the User Interface for Multimodal Interaction</w:t>
      </w:r>
      <w:r>
        <w:t xml:space="preserve">. ACM.</w:t>
      </w:r>
    </w:p>
    <w:p>
      <w:pPr>
        <w:numPr>
          <w:ilvl w:val="0"/>
          <w:numId w:val="1001"/>
        </w:numPr>
        <w:pStyle w:val="Compact"/>
      </w:pPr>
      <w:r>
        <w:t xml:space="preserve">Patel, R., &amp; Thompson, G. (2015).</w:t>
      </w:r>
      <w:r>
        <w:t xml:space="preserve"> </w:t>
      </w:r>
      <w:r>
        <w:rPr>
          <w:iCs/>
          <w:i/>
        </w:rPr>
        <w:t xml:space="preserve">The Evolution of UX Design in London’s Tech Ecosystem</w:t>
      </w:r>
      <w:r>
        <w:t xml:space="preserve">. Journal of Digital Innovation.</w:t>
      </w:r>
    </w:p>
    <w:p>
      <w:pPr>
        <w:numPr>
          <w:ilvl w:val="0"/>
          <w:numId w:val="1001"/>
        </w:numPr>
        <w:pStyle w:val="Compact"/>
      </w:pPr>
      <w:r>
        <w:t xml:space="preserve">University of Westminster. (2018).</w:t>
      </w:r>
      <w:r>
        <w:t xml:space="preserve"> </w:t>
      </w:r>
      <w:r>
        <w:rPr>
          <w:iCs/>
          <w:i/>
        </w:rPr>
        <w:t xml:space="preserve">Inclusive Design Practices in Urban Centers</w:t>
      </w:r>
      <w:r>
        <w:t xml:space="preserve">.</w:t>
      </w:r>
    </w:p>
    <w:p>
      <w:pPr>
        <w:numPr>
          <w:ilvl w:val="0"/>
          <w:numId w:val="1001"/>
        </w:numPr>
        <w:pStyle w:val="Compact"/>
      </w:pPr>
      <w:r>
        <w:t xml:space="preserve">London School of Economics. (2023).</w:t>
      </w:r>
      <w:r>
        <w:t xml:space="preserve"> </w:t>
      </w:r>
      <w:r>
        <w:rPr>
          <w:iCs/>
          <w:i/>
        </w:rPr>
        <w:t xml:space="preserve">Burnout Among UX/UI Professionals in London</w:t>
      </w:r>
      <w:r>
        <w:t xml:space="preserve">.</w:t>
      </w:r>
    </w:p>
    <w:p>
      <w:pPr>
        <w:numPr>
          <w:ilvl w:val="0"/>
          <w:numId w:val="1001"/>
        </w:numPr>
        <w:pStyle w:val="Compact"/>
      </w:pPr>
      <w:r>
        <w:t xml:space="preserve">Royal College of Art. (2020).</w:t>
      </w:r>
      <w:r>
        <w:t xml:space="preserve"> </w:t>
      </w:r>
      <w:r>
        <w:rPr>
          <w:iCs/>
          <w:i/>
        </w:rPr>
        <w:t xml:space="preserve">Cultural Sensitivity in UX/UI Design</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Designers in United Kingdom London</dc:title>
  <dc:creator/>
  <dc:language>en</dc:language>
  <cp:keywords/>
  <dcterms:created xsi:type="dcterms:W3CDTF">2026-07-24T18:53:09Z</dcterms:created>
  <dcterms:modified xsi:type="dcterms:W3CDTF">2026-07-24T18:53:09Z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