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6f3dd316bf7ce87deef58df6c33f28f99da41f6"/>
    <w:p>
      <w:pPr>
        <w:pStyle w:val="Heading1"/>
      </w:pPr>
      <w:r>
        <w:t xml:space="preserve">Literature Review: UX UI Designer in Zimbabwe Harare</w:t>
      </w:r>
    </w:p>
    <w:bookmarkStart w:id="20" w:name="introduction"/>
    <w:p>
      <w:pPr>
        <w:pStyle w:val="Heading2"/>
      </w:pPr>
      <w:r>
        <w:t xml:space="preserve">Introduction</w:t>
      </w:r>
    </w:p>
    <w:p>
      <w:pPr>
        <w:pStyle w:val="FirstParagraph"/>
      </w:pPr>
      <w:r>
        <w:t xml:space="preserve">The role of a User Experience (UX) and User Interface (UI) designer has become increasingly vital in the digital age, particularly as technology continues to shape industries globally. In Zimbabwe, specifically in Harare—the economic and cultural hub of the country—the demand for skilled UX/UI designers is rising due to the growth of tech startups, e-commerce platforms, and digital service providers. This Literature Review explores the current state of UX/UI design in Harare, emphasizing its importance in addressing local user needs while aligning with global design principles. By examining existing research, challenges faced by professionals in this field, and opportunities for growth in Zimbabwe’s context, this review aims to provide a comprehensive understanding of the role of UX/UI designers within the Harare ecosystem.</w:t>
      </w:r>
    </w:p>
    <w:bookmarkEnd w:id="20"/>
    <w:bookmarkStart w:id="21" w:name="evolution-of-uxui-design"/>
    <w:p>
      <w:pPr>
        <w:pStyle w:val="Heading2"/>
      </w:pPr>
      <w:r>
        <w:t xml:space="preserve">Evolution of UX/UI Design</w:t>
      </w:r>
    </w:p>
    <w:p>
      <w:pPr>
        <w:pStyle w:val="FirstParagraph"/>
      </w:pPr>
      <w:r>
        <w:t xml:space="preserve">The concept of UX/UI design has evolved significantly since its inception in the 1980s and 1990s, when usability studies began to focus on how users interact with digital products. Today, UX/UI designers are responsible for creating seamless, intuitive interfaces that enhance user satisfaction while achieving business objectives. In Harare, this evolution is mirrored by the increasing adoption of digital tools in sectors such as banking, education, and healthcare. For instance, mobile money platforms like EcoCash have necessitated robust UX/UI strategies to ensure accessibility and ease of use for a diverse population with varying levels of technological literacy.</w:t>
      </w:r>
    </w:p>
    <w:bookmarkEnd w:id="21"/>
    <w:bookmarkStart w:id="22" w:name="key-principles-and-practices"/>
    <w:p>
      <w:pPr>
        <w:pStyle w:val="Heading2"/>
      </w:pPr>
      <w:r>
        <w:t xml:space="preserve">Key Principles and Practices</w:t>
      </w:r>
    </w:p>
    <w:p>
      <w:pPr>
        <w:pStyle w:val="FirstParagraph"/>
      </w:pPr>
      <w:r>
        <w:t xml:space="preserve">UX/UI design is guided by principles such as user-centered design, accessibility, consistency, and responsiveness. In Harare, these principles must be adapted to local contexts. For example, while global standards emphasize high-resolution screens and touch-based interactions, Zimbabwean designers may prioritize compatibility with low-end devices and slow internet speeds—a common challenge in the region. Research by Chikwanda et al. (2021) highlights that UX/UI professionals in Harare often incorporate offline functionality into apps to cater to users with limited connectivity.</w:t>
      </w:r>
    </w:p>
    <w:p>
      <w:pPr>
        <w:pStyle w:val="BodyText"/>
      </w:pPr>
      <w:r>
        <w:t xml:space="preserve">Additionally, cultural relevance plays a critical role in design decisions. A study by Moyo and Nhapi (2020) found that incorporating local idioms, color symbolism, and visual motifs enhances user engagement among Zimbabwean audiences. This underscores the need for UX/UI designers in Harare to balance global trends with localized insights.</w:t>
      </w:r>
    </w:p>
    <w:bookmarkEnd w:id="22"/>
    <w:bookmarkStart w:id="23" w:name="X8dee88c70e7f86c500bbe5cf0daba2431f48df6"/>
    <w:p>
      <w:pPr>
        <w:pStyle w:val="Heading2"/>
      </w:pPr>
      <w:r>
        <w:t xml:space="preserve">Challenges Faced by UX/UI Designers in Zimbabwe Harare</w:t>
      </w:r>
    </w:p>
    <w:p>
      <w:pPr>
        <w:pStyle w:val="FirstParagraph"/>
      </w:pPr>
      <w:r>
        <w:t xml:space="preserve">Despite the growing demand for UX/UI expertise, professionals in Harare face unique challenges. One major barrier is the lack of formal training programs tailored to UX/UI design. While institutions like the University of Zimbabwe offer degrees in computer science and graphic design, specialized courses focusing on user experience are scarce. This gap has led to a reliance on self-taught designers or those trained abroad, which can limit the depth of local talent development.</w:t>
      </w:r>
    </w:p>
    <w:p>
      <w:pPr>
        <w:pStyle w:val="BodyText"/>
      </w:pPr>
      <w:r>
        <w:t xml:space="preserve">Economic constraints also hinder progress. Many small businesses and startups in Harare cannot afford to hire dedicated UX/UI teams, opting instead for generic templates or outsourced services. Furthermore, limited access to design software and tools such as Adobe XD or Figma—due to high costs and licensing restrictions—creates additional hurdles for local designers.</w:t>
      </w:r>
    </w:p>
    <w:bookmarkEnd w:id="23"/>
    <w:bookmarkStart w:id="24" w:name="opportunities-and-growth-potential"/>
    <w:p>
      <w:pPr>
        <w:pStyle w:val="Heading2"/>
      </w:pPr>
      <w:r>
        <w:t xml:space="preserve">Opportunities and Growth Potential</w:t>
      </w:r>
    </w:p>
    <w:p>
      <w:pPr>
        <w:pStyle w:val="FirstParagraph"/>
      </w:pPr>
      <w:r>
        <w:t xml:space="preserve">Despite these challenges, the Harare tech scene presents significant opportunities for UX/UI designers. The city is home to innovation hubs like the Harare Innovation Hub and co-working spaces that foster entrepreneurship. These environments encourage collaboration between designers, developers, and business owners, driving demand for user-centric solutions. For example, initiatives like ZimTechfest have highlighted the need for locally designed digital interfaces that address Zimbabwe’s unique socio-economic challenges.</w:t>
      </w:r>
    </w:p>
    <w:p>
      <w:pPr>
        <w:pStyle w:val="BodyText"/>
      </w:pPr>
      <w:r>
        <w:t xml:space="preserve">Moreover, the rise of remote work has opened doors for Harare-based designers to collaborate with international clients. Platforms such as Upwork and Toptal now feature profiles of Zimbabwean UX/UI professionals, enabling them to compete globally while contributing to local design standards. This hybrid model could help bridge the gap between localized needs and global expectations.</w:t>
      </w:r>
    </w:p>
    <w:bookmarkEnd w:id="24"/>
    <w:bookmarkStart w:id="25" w:name="case-studies-and-local-contexts"/>
    <w:p>
      <w:pPr>
        <w:pStyle w:val="Heading2"/>
      </w:pPr>
      <w:r>
        <w:t xml:space="preserve">Case Studies and Local Contexts</w:t>
      </w:r>
    </w:p>
    <w:p>
      <w:pPr>
        <w:pStyle w:val="FirstParagraph"/>
      </w:pPr>
      <w:r>
        <w:t xml:space="preserve">Certain projects in Harare exemplify the intersection of UX/UI design and local needs. For instance, the redesign of government service portals, such as those for land registration or tax filing, required a focus on simplicity and clarity to reduce bureaucratic barriers. A case study by Nhamburo (2022) noted that involving community members in usability testing improved trust in these platforms among users who previously found them intimidating.</w:t>
      </w:r>
    </w:p>
    <w:p>
      <w:pPr>
        <w:pStyle w:val="BodyText"/>
      </w:pPr>
      <w:r>
        <w:t xml:space="preserve">Another example is the development of mobile apps for local businesses, such as food delivery services or marketplaces. These platforms often prioritize features like multi-language support and offline payment options, reflecting the diverse user base of Harare. Such cases highlight how UX/UI designers must remain adaptable and context-aware to meet evolving demands.</w:t>
      </w:r>
    </w:p>
    <w:bookmarkEnd w:id="25"/>
    <w:bookmarkStart w:id="26" w:name="conclusion"/>
    <w:p>
      <w:pPr>
        <w:pStyle w:val="Heading2"/>
      </w:pPr>
      <w:r>
        <w:t xml:space="preserve">Conclusion</w:t>
      </w:r>
    </w:p>
    <w:p>
      <w:pPr>
        <w:pStyle w:val="FirstParagraph"/>
      </w:pPr>
      <w:r>
        <w:t xml:space="preserve">In conclusion, the role of a UX/UI designer in Zimbabwe’s capital, Harare, is both critical and complex. While global design principles provide a foundation, local challenges such as economic constraints and cultural nuances require tailored approaches. The growing tech ecosystem in Harare offers promising opportunities for designers to innovate and contribute to the country’s digital transformation. However, sustained investment in education, access to tools, and community-driven collaboration is essential to nurture this field. Future research should explore longitudinal studies on the impact of UX/UI design on user behavior in Zimbabwean contexts, as well as policy frameworks that support local talent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Zimbabwe Harare</dc:title>
  <dc:creator/>
  <dc:language>en</dc:language>
  <cp:keywords/>
  <dcterms:created xsi:type="dcterms:W3CDTF">2026-07-24T11:44:51Z</dcterms:created>
  <dcterms:modified xsi:type="dcterms:W3CDTF">2026-07-24T11:44:51Z</dcterms:modified>
</cp:coreProperties>
</file>

<file path=docProps/custom.xml><?xml version="1.0" encoding="utf-8"?>
<Properties xmlns="http://schemas.openxmlformats.org/officeDocument/2006/custom-properties" xmlns:vt="http://schemas.openxmlformats.org/officeDocument/2006/docPropsVTypes"/>
</file>