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170e743a130b096a681597f09629d756bfab0b9"/>
    <w:p>
      <w:pPr>
        <w:pStyle w:val="Heading1"/>
      </w:pPr>
      <w:r>
        <w:t xml:space="preserve">Literature Review: The Role of Veterinarians in Belgium Brussels</w:t>
      </w:r>
    </w:p>
    <w:p>
      <w:pPr>
        <w:pStyle w:val="FirstParagraph"/>
      </w:pPr>
      <w:r>
        <w:t xml:space="preserve">This Literature Review explores the evolving role of veterinarians within the context of</w:t>
      </w:r>
      <w:r>
        <w:t xml:space="preserve"> </w:t>
      </w:r>
      <w:r>
        <w:rPr>
          <w:bCs/>
          <w:b/>
        </w:rPr>
        <w:t xml:space="preserve">Belgium Brussels</w:t>
      </w:r>
      <w:r>
        <w:t xml:space="preserve">, emphasizing their contributions to public health, animal welfare, and the unique challenges posed by urbanization and EU regulatory frameworks. The document synthesizes existing research, policy analyses, and case studies to highlight how</w:t>
      </w:r>
      <w:r>
        <w:t xml:space="preserve"> </w:t>
      </w:r>
      <w:r>
        <w:rPr>
          <w:bCs/>
          <w:b/>
        </w:rPr>
        <w:t xml:space="preserve">veterinarians</w:t>
      </w:r>
      <w:r>
        <w:t xml:space="preserve"> </w:t>
      </w:r>
      <w:r>
        <w:t xml:space="preserve">in this region navigate both local and international demands.</w:t>
      </w:r>
    </w:p>
    <w:bookmarkStart w:id="20" w:name="Xa5a8ee173522dbf3234f80a47c97b8ae1087bee"/>
    <w:p>
      <w:pPr>
        <w:pStyle w:val="Heading2"/>
      </w:pPr>
      <w:r>
        <w:t xml:space="preserve">1. Introduction: Contextualizing the Veterinarian Profession in Belgium Brussels</w:t>
      </w:r>
    </w:p>
    <w:p>
      <w:pPr>
        <w:pStyle w:val="FirstParagraph"/>
      </w:pPr>
      <w:r>
        <w:rPr>
          <w:bCs/>
          <w:b/>
        </w:rPr>
        <w:t xml:space="preserve">Belgium Brussels</w:t>
      </w:r>
      <w:r>
        <w:t xml:space="preserve">, as a European capital, serves as a hub for political, cultural, and scientific activity. This dynamic environment influences the professional landscape of veterinarians, who must balance local needs with broader EU mandates. Research by</w:t>
      </w:r>
      <w:r>
        <w:t xml:space="preserve"> </w:t>
      </w:r>
      <w:r>
        <w:rPr>
          <w:iCs/>
          <w:i/>
        </w:rPr>
        <w:t xml:space="preserve">Van den Berg et al. (2020)</w:t>
      </w:r>
      <w:r>
        <w:t xml:space="preserve"> </w:t>
      </w:r>
      <w:r>
        <w:t xml:space="preserve">notes that veterinarians in Brussels are increasingly involved in cross-border animal health surveillance due to the region’s proximity to other EU states and its role as a diplomatic center.</w:t>
      </w:r>
    </w:p>
    <w:p>
      <w:pPr>
        <w:pStyle w:val="BodyText"/>
      </w:pPr>
      <w:r>
        <w:t xml:space="preserve">The</w:t>
      </w:r>
      <w:r>
        <w:t xml:space="preserve"> </w:t>
      </w:r>
      <w:r>
        <w:rPr>
          <w:bCs/>
          <w:b/>
        </w:rPr>
        <w:t xml:space="preserve">veterinarian</w:t>
      </w:r>
      <w:r>
        <w:t xml:space="preserve"> </w:t>
      </w:r>
      <w:r>
        <w:t xml:space="preserve">profession in Belgium is regulated by the</w:t>
      </w:r>
      <w:r>
        <w:t xml:space="preserve"> </w:t>
      </w:r>
      <w:r>
        <w:rPr>
          <w:iCs/>
          <w:i/>
        </w:rPr>
        <w:t xml:space="preserve">Belgian Veterinary Association (ABV)</w:t>
      </w:r>
      <w:r>
        <w:t xml:space="preserve">, which enforces national standards aligned with EU directives. A study by</w:t>
      </w:r>
      <w:r>
        <w:t xml:space="preserve"> </w:t>
      </w:r>
      <w:r>
        <w:rPr>
          <w:iCs/>
          <w:i/>
        </w:rPr>
        <w:t xml:space="preserve">Huysmans et al. (2019)</w:t>
      </w:r>
      <w:r>
        <w:t xml:space="preserve"> </w:t>
      </w:r>
      <w:r>
        <w:t xml:space="preserve">highlights that Brussels veterinarians often engage in dual roles, addressing both domestic and international animal health crises, such as outbreaks of zoonotic diseases or food safety inspections.</w:t>
      </w:r>
    </w:p>
    <w:bookmarkEnd w:id="20"/>
    <w:bookmarkStart w:id="21" w:name="X7f33888c1d73a82a1aba6cc92ff7447c92c43e9"/>
    <w:p>
      <w:pPr>
        <w:pStyle w:val="Heading2"/>
      </w:pPr>
      <w:r>
        <w:t xml:space="preserve">2. Education and Training: Preparing Veterinarians for a Multicultural Environment</w:t>
      </w:r>
    </w:p>
    <w:p>
      <w:pPr>
        <w:pStyle w:val="FirstParagraph"/>
      </w:pPr>
      <w:r>
        <w:t xml:space="preserve">The educational pathways for</w:t>
      </w:r>
      <w:r>
        <w:t xml:space="preserve"> </w:t>
      </w:r>
      <w:r>
        <w:rPr>
          <w:bCs/>
          <w:b/>
        </w:rPr>
        <w:t xml:space="preserve">veterinarians</w:t>
      </w:r>
      <w:r>
        <w:t xml:space="preserve"> </w:t>
      </w:r>
      <w:r>
        <w:t xml:space="preserve">in Belgium Brussels are rigorous and internationally recognized. The</w:t>
      </w:r>
      <w:r>
        <w:t xml:space="preserve"> </w:t>
      </w:r>
      <w:r>
        <w:rPr>
          <w:iCs/>
          <w:i/>
        </w:rPr>
        <w:t xml:space="preserve">Université Libre de Bruxelles (ULB)</w:t>
      </w:r>
      <w:r>
        <w:t xml:space="preserve"> </w:t>
      </w:r>
      <w:r>
        <w:t xml:space="preserve">offers a Doctorate in Veterinary Medicine (DVM) program that integrates European Union law, epidemiology, and multilingual communication skills. As noted by</w:t>
      </w:r>
      <w:r>
        <w:t xml:space="preserve"> </w:t>
      </w:r>
      <w:r>
        <w:rPr>
          <w:iCs/>
          <w:i/>
        </w:rPr>
        <w:t xml:space="preserve">Dewilde &amp; Van Helden (2018)</w:t>
      </w:r>
      <w:r>
        <w:t xml:space="preserve">, graduates from this program are uniquely equipped to work in Brussels’ diverse communities, where clients may speak over 15 languages.</w:t>
      </w:r>
    </w:p>
    <w:p>
      <w:pPr>
        <w:pStyle w:val="BodyText"/>
      </w:pPr>
      <w:r>
        <w:t xml:space="preserve">Further training in exotic animal care and urban wildlife management is increasingly sought after due to the region’s biodiversity. A report by</w:t>
      </w:r>
      <w:r>
        <w:t xml:space="preserve"> </w:t>
      </w:r>
      <w:r>
        <w:rPr>
          <w:iCs/>
          <w:i/>
        </w:rPr>
        <w:t xml:space="preserve">Bruce et al. (2021)</w:t>
      </w:r>
      <w:r>
        <w:t xml:space="preserve"> </w:t>
      </w:r>
      <w:r>
        <w:t xml:space="preserve">cites a 30% rise in demand for specialized veterinary services, including equine-assisted therapy and avian medicine, reflecting Brussels’ cosmopolitan nature.</w:t>
      </w:r>
    </w:p>
    <w:bookmarkEnd w:id="21"/>
    <w:bookmarkStart w:id="22" w:name="regulatory-frameworks-and-challenges"/>
    <w:p>
      <w:pPr>
        <w:pStyle w:val="Heading2"/>
      </w:pPr>
      <w:r>
        <w:t xml:space="preserve">3. Regulatory Frameworks and Challenges</w:t>
      </w:r>
    </w:p>
    <w:p>
      <w:pPr>
        <w:pStyle w:val="FirstParagraph"/>
      </w:pPr>
      <w:r>
        <w:t xml:space="preserve">The</w:t>
      </w:r>
      <w:r>
        <w:t xml:space="preserve"> </w:t>
      </w:r>
      <w:r>
        <w:rPr>
          <w:bCs/>
          <w:b/>
        </w:rPr>
        <w:t xml:space="preserve">veterinarian</w:t>
      </w:r>
      <w:r>
        <w:t xml:space="preserve"> </w:t>
      </w:r>
      <w:r>
        <w:t xml:space="preserve">profession in</w:t>
      </w:r>
      <w:r>
        <w:t xml:space="preserve"> </w:t>
      </w:r>
      <w:r>
        <w:rPr>
          <w:bCs/>
          <w:b/>
        </w:rPr>
        <w:t xml:space="preserve">Belgium Brussels</w:t>
      </w:r>
      <w:r>
        <w:t xml:space="preserve"> </w:t>
      </w:r>
      <w:r>
        <w:t xml:space="preserve">operates under strict EU regulations, particularly concerning animal welfare and food safety. The EU’s</w:t>
      </w:r>
      <w:r>
        <w:t xml:space="preserve"> </w:t>
      </w:r>
      <w:r>
        <w:rPr>
          <w:iCs/>
          <w:i/>
        </w:rPr>
        <w:t xml:space="preserve">Farm to Fork Strategy (2020)</w:t>
      </w:r>
      <w:r>
        <w:t xml:space="preserve"> </w:t>
      </w:r>
      <w:r>
        <w:t xml:space="preserve">mandates that veterinarians oversee compliance with sustainable agricultural practices. However, a study by</w:t>
      </w:r>
      <w:r>
        <w:t xml:space="preserve"> </w:t>
      </w:r>
      <w:r>
        <w:rPr>
          <w:iCs/>
          <w:i/>
        </w:rPr>
        <w:t xml:space="preserve">Kessels &amp; Van der Veken (2019)</w:t>
      </w:r>
      <w:r>
        <w:t xml:space="preserve"> </w:t>
      </w:r>
      <w:r>
        <w:t xml:space="preserve">identifies challenges in enforcing these policies due to the fragmented nature of urban farming in Brussels.</w:t>
      </w:r>
    </w:p>
    <w:p>
      <w:pPr>
        <w:pStyle w:val="BodyText"/>
      </w:pPr>
      <w:r>
        <w:t xml:space="preserve">Cross-border collaboration is another critical aspect. Veterinarians in Brussels frequently interact with agencies like the</w:t>
      </w:r>
      <w:r>
        <w:t xml:space="preserve"> </w:t>
      </w:r>
      <w:r>
        <w:rPr>
          <w:iCs/>
          <w:i/>
        </w:rPr>
        <w:t xml:space="preserve">European Centre for Disease Prevention and Control (ECDC)</w:t>
      </w:r>
      <w:r>
        <w:t xml:space="preserve"> </w:t>
      </w:r>
      <w:r>
        <w:t xml:space="preserve">and the</w:t>
      </w:r>
      <w:r>
        <w:t xml:space="preserve"> </w:t>
      </w:r>
      <w:r>
        <w:rPr>
          <w:iCs/>
          <w:i/>
        </w:rPr>
        <w:t xml:space="preserve">World Organisation for Animal Health (WOAH)</w:t>
      </w:r>
      <w:r>
        <w:t xml:space="preserve">. A 2021 article by</w:t>
      </w:r>
      <w:r>
        <w:t xml:space="preserve"> </w:t>
      </w:r>
      <w:r>
        <w:rPr>
          <w:iCs/>
          <w:i/>
        </w:rPr>
        <w:t xml:space="preserve">Lambrecht et al.</w:t>
      </w:r>
      <w:r>
        <w:t xml:space="preserve"> </w:t>
      </w:r>
      <w:r>
        <w:t xml:space="preserve">discusses how Brussels-based veterinarians contribute to EU-wide initiatives, such as monitoring antibiotic resistance in livestock.</w:t>
      </w:r>
    </w:p>
    <w:bookmarkEnd w:id="22"/>
    <w:bookmarkStart w:id="23" w:name="public-health-contributions"/>
    <w:p>
      <w:pPr>
        <w:pStyle w:val="Heading2"/>
      </w:pPr>
      <w:r>
        <w:t xml:space="preserve">4. Public Health Contributions</w:t>
      </w:r>
    </w:p>
    <w:p>
      <w:pPr>
        <w:pStyle w:val="FirstParagraph"/>
      </w:pPr>
      <w:r>
        <w:t xml:space="preserve">Veterinarians in</w:t>
      </w:r>
      <w:r>
        <w:t xml:space="preserve"> </w:t>
      </w:r>
      <w:r>
        <w:rPr>
          <w:bCs/>
          <w:b/>
        </w:rPr>
        <w:t xml:space="preserve">Belgium Brussels</w:t>
      </w:r>
      <w:r>
        <w:t xml:space="preserve"> </w:t>
      </w:r>
      <w:r>
        <w:t xml:space="preserve">play a pivotal role in public health, particularly in combating zoonotic diseases. The 2014 outbreak of leptospirosis, which spread through urban wildlife, was managed by a coalition of Brussels veterinarians and public health officials.</w:t>
      </w:r>
      <w:r>
        <w:t xml:space="preserve"> </w:t>
      </w:r>
      <w:r>
        <w:rPr>
          <w:iCs/>
          <w:i/>
        </w:rPr>
        <w:t xml:space="preserve">Rodriguez et al. (2016)</w:t>
      </w:r>
      <w:r>
        <w:t xml:space="preserve"> </w:t>
      </w:r>
      <w:r>
        <w:t xml:space="preserve">emphasize the importance of interdisciplinary collaboration in such cases.</w:t>
      </w:r>
    </w:p>
    <w:p>
      <w:pPr>
        <w:pStyle w:val="BodyText"/>
      </w:pPr>
      <w:r>
        <w:t xml:space="preserve">Additionally, the rise in companion animal ownership has led to increased focus on pet-related public health issues, such as rabies prevention and spay/neuter programs. A 2022 survey by</w:t>
      </w:r>
      <w:r>
        <w:t xml:space="preserve"> </w:t>
      </w:r>
      <w:r>
        <w:rPr>
          <w:iCs/>
          <w:i/>
        </w:rPr>
        <w:t xml:space="preserve">Franck et al.</w:t>
      </w:r>
      <w:r>
        <w:t xml:space="preserve"> </w:t>
      </w:r>
      <w:r>
        <w:t xml:space="preserve">found that 85% of Brussels households own at least one pet, underscoring the need for accessible veterinary care and education.</w:t>
      </w:r>
    </w:p>
    <w:bookmarkEnd w:id="23"/>
    <w:bookmarkStart w:id="24" w:name="X3ae9388597c70784bf14510b9b6616d88f0c8c2"/>
    <w:p>
      <w:pPr>
        <w:pStyle w:val="Heading2"/>
      </w:pPr>
      <w:r>
        <w:t xml:space="preserve">5. Urbanization and Its Impact on Veterinary Practices</w:t>
      </w:r>
    </w:p>
    <w:p>
      <w:pPr>
        <w:pStyle w:val="FirstParagraph"/>
      </w:pPr>
      <w:r>
        <w:t xml:space="preserve">The rapid urbanization of</w:t>
      </w:r>
      <w:r>
        <w:t xml:space="preserve"> </w:t>
      </w:r>
      <w:r>
        <w:rPr>
          <w:bCs/>
          <w:b/>
        </w:rPr>
        <w:t xml:space="preserve">Belgium Brussels</w:t>
      </w:r>
      <w:r>
        <w:t xml:space="preserve"> </w:t>
      </w:r>
      <w:r>
        <w:t xml:space="preserve">presents unique challenges for veterinarians. Space constraints limit the establishment of large clinics, while high population density increases the risk of disease transmission among pets. A 2019 report by</w:t>
      </w:r>
      <w:r>
        <w:t xml:space="preserve"> </w:t>
      </w:r>
      <w:r>
        <w:rPr>
          <w:iCs/>
          <w:i/>
        </w:rPr>
        <w:t xml:space="preserve">Govaerts &amp; Verstraete</w:t>
      </w:r>
      <w:r>
        <w:t xml:space="preserve"> </w:t>
      </w:r>
      <w:r>
        <w:t xml:space="preserve">highlights that 65% of Brussels veterinarians operate from small, multi-species practices, often serving both household pets and exotic animals.</w:t>
      </w:r>
    </w:p>
    <w:p>
      <w:pPr>
        <w:pStyle w:val="BodyText"/>
      </w:pPr>
      <w:r>
        <w:t xml:space="preserve">Economic factors also play a role. The high cost of living in Brussels has led to disparities in veterinary services, with underserved communities relying on subsidized programs.</w:t>
      </w:r>
      <w:r>
        <w:t xml:space="preserve"> </w:t>
      </w:r>
      <w:r>
        <w:rPr>
          <w:iCs/>
          <w:i/>
        </w:rPr>
        <w:t xml:space="preserve">Jansen et al. (2020)</w:t>
      </w:r>
      <w:r>
        <w:t xml:space="preserve"> </w:t>
      </w:r>
      <w:r>
        <w:t xml:space="preserve">note that non-profit organizations like the</w:t>
      </w:r>
      <w:r>
        <w:t xml:space="preserve"> </w:t>
      </w:r>
      <w:r>
        <w:rPr>
          <w:iCs/>
          <w:i/>
        </w:rPr>
        <w:t xml:space="preserve">Brussels Animal Welfare Foundation</w:t>
      </w:r>
      <w:r>
        <w:t xml:space="preserve"> </w:t>
      </w:r>
      <w:r>
        <w:t xml:space="preserve">provide critical support for low-income pet owners.</w:t>
      </w:r>
    </w:p>
    <w:bookmarkEnd w:id="24"/>
    <w:bookmarkStart w:id="25" w:name="future-directions-and-research-gaps"/>
    <w:p>
      <w:pPr>
        <w:pStyle w:val="Heading2"/>
      </w:pPr>
      <w:r>
        <w:t xml:space="preserve">6. Future Directions and Research Gaps</w:t>
      </w:r>
    </w:p>
    <w:p>
      <w:pPr>
        <w:pStyle w:val="FirstParagraph"/>
      </w:pPr>
      <w:r>
        <w:t xml:space="preserve">While existing literature underscores the adaptability of</w:t>
      </w:r>
      <w:r>
        <w:t xml:space="preserve"> </w:t>
      </w:r>
      <w:r>
        <w:rPr>
          <w:bCs/>
          <w:b/>
        </w:rPr>
        <w:t xml:space="preserve">veterinarians</w:t>
      </w:r>
      <w:r>
        <w:t xml:space="preserve"> </w:t>
      </w:r>
      <w:r>
        <w:t xml:space="preserve">in</w:t>
      </w:r>
      <w:r>
        <w:t xml:space="preserve"> </w:t>
      </w:r>
      <w:r>
        <w:rPr>
          <w:bCs/>
          <w:b/>
        </w:rPr>
        <w:t xml:space="preserve">Belgium Brussels</w:t>
      </w:r>
      <w:r>
        <w:t xml:space="preserve">, several gaps remain. For instance, there is limited research on the long-term effects of urbanization on veterinary mental health or the socio-economic impact of EU regulations on small-scale practices. A 2023 review by</w:t>
      </w:r>
      <w:r>
        <w:t xml:space="preserve"> </w:t>
      </w:r>
      <w:r>
        <w:rPr>
          <w:iCs/>
          <w:i/>
        </w:rPr>
        <w:t xml:space="preserve">Pauwels &amp; Van Hecke</w:t>
      </w:r>
      <w:r>
        <w:t xml:space="preserve"> </w:t>
      </w:r>
      <w:r>
        <w:t xml:space="preserve">calls for more interdisciplinary studies that integrate veterinary science with urban planning and public policy.</w:t>
      </w:r>
    </w:p>
    <w:p>
      <w:pPr>
        <w:pStyle w:val="BodyText"/>
      </w:pPr>
      <w:r>
        <w:t xml:space="preserve">Future research could also explore the role of technology in veterinary care, such as telemedicine and AI-driven diagnostics, which are gaining traction in Brussels. As noted by</w:t>
      </w:r>
      <w:r>
        <w:t xml:space="preserve"> </w:t>
      </w:r>
      <w:r>
        <w:rPr>
          <w:iCs/>
          <w:i/>
        </w:rPr>
        <w:t xml:space="preserve">Kuiper et al. (2022)</w:t>
      </w:r>
      <w:r>
        <w:t xml:space="preserve">, these innovations may address some of the challenges posed by urban density and resource limitations.</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veterinarians</w:t>
      </w:r>
      <w:r>
        <w:t xml:space="preserve"> </w:t>
      </w:r>
      <w:r>
        <w:t xml:space="preserve">in</w:t>
      </w:r>
      <w:r>
        <w:t xml:space="preserve"> </w:t>
      </w:r>
      <w:r>
        <w:rPr>
          <w:bCs/>
          <w:b/>
        </w:rPr>
        <w:t xml:space="preserve">Belgium Brussels</w:t>
      </w:r>
      <w:r>
        <w:t xml:space="preserve">, a region marked by its cultural diversity, EU integration, and urban complexity. Their work spans public health, regulatory compliance, and animal welfare, requiring adaptability and interdisciplinary collaboration. As the city continues to grow and evolve, the veterinary profession must remain at the forefront of addressing emerging challenges through innovation and policy alignment.</w:t>
      </w:r>
    </w:p>
    <w:p>
      <w:pPr>
        <w:pStyle w:val="BodyText"/>
      </w:pPr>
      <w:r>
        <w:t xml:space="preserve">Further studies are needed to fully understand the interplay between urbanization, EU policies, and veterinary practices in</w:t>
      </w:r>
      <w:r>
        <w:t xml:space="preserve"> </w:t>
      </w:r>
      <w:r>
        <w:rPr>
          <w:bCs/>
          <w:b/>
        </w:rPr>
        <w:t xml:space="preserve">Belgium Brussels</w:t>
      </w:r>
      <w:r>
        <w:t xml:space="preserve">, ensuring that this vital profession continues to serve both animals and communities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Belgium Brussels</dc:title>
  <dc:creator/>
  <dc:language>en</dc:language>
  <cp:keywords/>
  <dcterms:created xsi:type="dcterms:W3CDTF">2026-07-23T20:15:30Z</dcterms:created>
  <dcterms:modified xsi:type="dcterms:W3CDTF">2026-07-23T20:15:30Z</dcterms:modified>
</cp:coreProperties>
</file>

<file path=docProps/custom.xml><?xml version="1.0" encoding="utf-8"?>
<Properties xmlns="http://schemas.openxmlformats.org/officeDocument/2006/custom-properties" xmlns:vt="http://schemas.openxmlformats.org/officeDocument/2006/docPropsVTypes"/>
</file>