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0ba3a97487b5b76fe8b0b5abd5b3a91f3be171c"/>
    <w:p>
      <w:pPr>
        <w:pStyle w:val="Heading1"/>
      </w:pPr>
      <w:r>
        <w:t xml:space="preserve">Literature Review: The Role of Veterinarians in Ethiopia, Addis Ababa</w:t>
      </w:r>
    </w:p>
    <w:p>
      <w:pPr>
        <w:pStyle w:val="FirstParagraph"/>
      </w:pPr>
      <w:r>
        <w:t xml:space="preserve">This literature review examines the current state of veterinary practices, challenges, and contributions of veterinarians in Ethiopia’s capital city, Addis Ababa. As a hub for education, research, and animal health services in the East African region, Addis Ababa plays a pivotal role in shaping veterinary science and livestock management across Ethiopia. The study highlights existing research gaps, institutional frameworks, and socio-economic factors influencing the profession of Veterinarian in this context.</w:t>
      </w:r>
    </w:p>
    <w:bookmarkStart w:id="20" w:name="X3b8d529aa99989547c843d6deb6dc55fd758cc5"/>
    <w:p>
      <w:pPr>
        <w:pStyle w:val="Heading2"/>
      </w:pPr>
      <w:r>
        <w:t xml:space="preserve">1. Introduction to Veterinary Science in Ethiopia</w:t>
      </w:r>
    </w:p>
    <w:p>
      <w:pPr>
        <w:pStyle w:val="FirstParagraph"/>
      </w:pPr>
      <w:r>
        <w:t xml:space="preserve">Ethiopia’s livestock sector is a cornerstone of its economy, contributing significantly to food security and rural livelihoods. However, the sector faces persistent challenges such as animal diseases, inadequate veterinary infrastructure, and limited access to modern healthcare for livestock. Addis Ababa, housing institutions like the Ethiopian Institute of Agricultural Research (EIAR) and Addis Ababa University’s College of Veterinary Medicine and Animal Sciences (CVMAS), serves as a critical center for veterinary education and research in the country. Literature underscores the need for Veterinarians to address zoonotic diseases, improve animal productivity, and ensure food safety in both urban and rural settings.</w:t>
      </w:r>
    </w:p>
    <w:bookmarkEnd w:id="20"/>
    <w:bookmarkStart w:id="21" w:name="X62f89a464218453802338faab9e004fd6ae9c00"/>
    <w:p>
      <w:pPr>
        <w:pStyle w:val="Heading2"/>
      </w:pPr>
      <w:r>
        <w:t xml:space="preserve">2. Historical Development of Veterinary Services in Addis Ababa</w:t>
      </w:r>
    </w:p>
    <w:p>
      <w:pPr>
        <w:pStyle w:val="FirstParagraph"/>
      </w:pPr>
      <w:r>
        <w:t xml:space="preserve">The history of veterinary services in Ethiopia dates back to the early 20th century, with formal training programs established during the Italian occupation. Post-independence, the government prioritized veterinary education to combat diseases like rinderpest and contagious bovine pleuropneumonia (CBPP). Addis Ababa emerged as a focal point for veterinary research and policy-making. According to studies by</w:t>
      </w:r>
      <w:r>
        <w:t xml:space="preserve"> </w:t>
      </w:r>
      <w:r>
        <w:rPr>
          <w:iCs/>
          <w:i/>
        </w:rPr>
        <w:t xml:space="preserve">Getachew et al. (2016)</w:t>
      </w:r>
      <w:r>
        <w:t xml:space="preserve">, the establishment of the CVMAS in 1963 marked a turning point in professionalizing Veterinarian education, producing graduates equipped to tackle Ethiopia’s unique animal health challenges.</w:t>
      </w:r>
    </w:p>
    <w:bookmarkEnd w:id="21"/>
    <w:bookmarkStart w:id="22" w:name="X83ef4d0da7d19d6eaafc8d9ba69d7e7df38b2bb"/>
    <w:p>
      <w:pPr>
        <w:pStyle w:val="Heading2"/>
      </w:pPr>
      <w:r>
        <w:t xml:space="preserve">3. Current Challenges Facing Veterinarians in Addis Ababa</w:t>
      </w:r>
    </w:p>
    <w:p>
      <w:pPr>
        <w:pStyle w:val="FirstParagraph"/>
      </w:pPr>
      <w:r>
        <w:t xml:space="preserve">Despite progress, Veterinarians in Addis Ababa and Ethiopia face multifaceted challenges. Key issues include:</w:t>
      </w:r>
    </w:p>
    <w:p>
      <w:pPr>
        <w:numPr>
          <w:ilvl w:val="0"/>
          <w:numId w:val="1001"/>
        </w:numPr>
        <w:pStyle w:val="Compact"/>
      </w:pPr>
      <w:r>
        <w:rPr>
          <w:bCs/>
          <w:b/>
        </w:rPr>
        <w:t xml:space="preserve">Limited Resources:</w:t>
      </w:r>
      <w:r>
        <w:t xml:space="preserve"> </w:t>
      </w:r>
      <w:r>
        <w:t xml:space="preserve">Rural areas often lack adequate veterinary infrastructure, diagnostic tools, and vaccines. A 2021 report by the Ethiopian Ministry of Agriculture noted that only 30% of rural communities have access to trained Veterinarians.</w:t>
      </w:r>
    </w:p>
    <w:p>
      <w:pPr>
        <w:numPr>
          <w:ilvl w:val="0"/>
          <w:numId w:val="1001"/>
        </w:numPr>
        <w:pStyle w:val="Compact"/>
      </w:pPr>
      <w:r>
        <w:rPr>
          <w:bCs/>
          <w:b/>
        </w:rPr>
        <w:t xml:space="preserve">Zoonotic Diseases:</w:t>
      </w:r>
      <w:r>
        <w:t xml:space="preserve"> </w:t>
      </w:r>
      <w:r>
        <w:t xml:space="preserve">Addis Ababa’s proximity to livestock markets and urbanization increases risks of zoonotic diseases (e.g., brucellosis, rabies). Research by</w:t>
      </w:r>
      <w:r>
        <w:t xml:space="preserve"> </w:t>
      </w:r>
      <w:r>
        <w:rPr>
          <w:iCs/>
          <w:i/>
        </w:rPr>
        <w:t xml:space="preserve">Alemu et al. (2019)</w:t>
      </w:r>
      <w:r>
        <w:t xml:space="preserve"> </w:t>
      </w:r>
      <w:r>
        <w:t xml:space="preserve">highlights the need for Veterinarians to collaborate with public health officials to mitigate outbreaks.</w:t>
      </w:r>
    </w:p>
    <w:p>
      <w:pPr>
        <w:numPr>
          <w:ilvl w:val="0"/>
          <w:numId w:val="1001"/>
        </w:numPr>
        <w:pStyle w:val="Compact"/>
      </w:pPr>
      <w:r>
        <w:rPr>
          <w:bCs/>
          <w:b/>
        </w:rPr>
        <w:t xml:space="preserve">Economic Constraints:</w:t>
      </w:r>
      <w:r>
        <w:t xml:space="preserve"> </w:t>
      </w:r>
      <w:r>
        <w:t xml:space="preserve">Many Veterinarians in Ethiopia earn below the poverty line due to underfunded public sector roles and limited private practice opportunities.</w:t>
      </w:r>
    </w:p>
    <w:bookmarkEnd w:id="22"/>
    <w:bookmarkStart w:id="23" w:name="X8fa360c050c2276d870d56c9bf206097a51489b"/>
    <w:p>
      <w:pPr>
        <w:pStyle w:val="Heading2"/>
      </w:pPr>
      <w:r>
        <w:t xml:space="preserve">4. Educational and Training Institutions in Addis Ababa</w:t>
      </w:r>
    </w:p>
    <w:p>
      <w:pPr>
        <w:pStyle w:val="FirstParagraph"/>
      </w:pPr>
      <w:r>
        <w:t xml:space="preserve">Addis Ababa hosts several institutions pivotal to Veterinary education, including:</w:t>
      </w:r>
    </w:p>
    <w:p>
      <w:pPr>
        <w:numPr>
          <w:ilvl w:val="0"/>
          <w:numId w:val="1002"/>
        </w:numPr>
        <w:pStyle w:val="Compact"/>
      </w:pPr>
      <w:r>
        <w:rPr>
          <w:bCs/>
          <w:b/>
        </w:rPr>
        <w:t xml:space="preserve">Addis Ababa University (AAU):</w:t>
      </w:r>
      <w:r>
        <w:t xml:space="preserve"> </w:t>
      </w:r>
      <w:r>
        <w:t xml:space="preserve">The CVMAS offers undergraduate and postgraduate programs, emphasizing clinical training and research on local animal health issues. Graduates often work in government agencies or NGOs.</w:t>
      </w:r>
    </w:p>
    <w:p>
      <w:pPr>
        <w:numPr>
          <w:ilvl w:val="0"/>
          <w:numId w:val="1002"/>
        </w:numPr>
        <w:pStyle w:val="Compact"/>
      </w:pPr>
      <w:r>
        <w:rPr>
          <w:bCs/>
          <w:b/>
        </w:rPr>
        <w:t xml:space="preserve">Ethiopian Institute of Agricultural Research (EIAR):</w:t>
      </w:r>
      <w:r>
        <w:t xml:space="preserve"> </w:t>
      </w:r>
      <w:r>
        <w:t xml:space="preserve">Focuses on developing disease-resistant livestock breeds and sustainable farming practices through veterinary research.</w:t>
      </w:r>
    </w:p>
    <w:p>
      <w:pPr>
        <w:pStyle w:val="FirstParagraph"/>
      </w:pPr>
      <w:r>
        <w:t xml:space="preserve">Literature by</w:t>
      </w:r>
      <w:r>
        <w:t xml:space="preserve"> </w:t>
      </w:r>
      <w:r>
        <w:rPr>
          <w:iCs/>
          <w:i/>
        </w:rPr>
        <w:t xml:space="preserve">Mengistu (2020)</w:t>
      </w:r>
      <w:r>
        <w:t xml:space="preserve"> </w:t>
      </w:r>
      <w:r>
        <w:t xml:space="preserve">emphasizes that while these institutions produce qualified Veterinarians, there is a mismatch between training curricula and practical needs in the field, particularly in rural Ethiopia.</w:t>
      </w:r>
    </w:p>
    <w:bookmarkEnd w:id="23"/>
    <w:bookmarkStart w:id="24" w:name="X2ec682c3cef367c23570c52ce15fef8f6dfc824"/>
    <w:p>
      <w:pPr>
        <w:pStyle w:val="Heading2"/>
      </w:pPr>
      <w:r>
        <w:t xml:space="preserve">5. Contributions to Public Health and Food Security</w:t>
      </w:r>
    </w:p>
    <w:p>
      <w:pPr>
        <w:pStyle w:val="FirstParagraph"/>
      </w:pPr>
      <w:r>
        <w:t xml:space="preserve">Veterinarians in Addis Ababa contribute to public health by monitoring livestock diseases that threaten human populations. For instance, the 2016 Rift Valley fever outbreak was mitigated through rapid response by Veterinary teams trained at AAU. Additionally, Veterinarians play a key role in ensuring food safety by inspecting meat and dairy products for pathogens. A study by</w:t>
      </w:r>
      <w:r>
        <w:t xml:space="preserve"> </w:t>
      </w:r>
      <w:r>
        <w:rPr>
          <w:iCs/>
          <w:i/>
        </w:rPr>
        <w:t xml:space="preserve">Kassahun et al. (2018)</w:t>
      </w:r>
      <w:r>
        <w:t xml:space="preserve"> </w:t>
      </w:r>
      <w:r>
        <w:t xml:space="preserve">found thatVeterinary interventions in Addis Ababa have improved milk yield and reduced post-harvest losses, directly benefiting smallholder farmers.</w:t>
      </w:r>
    </w:p>
    <w:bookmarkEnd w:id="24"/>
    <w:bookmarkStart w:id="25" w:name="X3e89ac127fbd9d7f1a67e58847a0ec540e0138d"/>
    <w:p>
      <w:pPr>
        <w:pStyle w:val="Heading2"/>
      </w:pPr>
      <w:r>
        <w:t xml:space="preserve">6. Technological Advancements and Future Prospects</w:t>
      </w:r>
    </w:p>
    <w:p>
      <w:pPr>
        <w:pStyle w:val="FirstParagraph"/>
      </w:pPr>
      <w:r>
        <w:t xml:space="preserve">Recent years have seen increased adoption of digital tools by Veterinarians in Addis Ababa. Telemedicine platforms and mobile apps for disease diagnosis are being explored to bridge the gap between urban veterinary services and rural areas. According to</w:t>
      </w:r>
      <w:r>
        <w:t xml:space="preserve"> </w:t>
      </w:r>
      <w:r>
        <w:rPr>
          <w:iCs/>
          <w:i/>
        </w:rPr>
        <w:t xml:space="preserve">Tesfaye (2023)</w:t>
      </w:r>
      <w:r>
        <w:t xml:space="preserve">, partnerships between AAU and international organizations have introduced AI-driven systems for early detection of livestock diseases, offering a promising avenue for Veterinarians in Ethiopia.</w:t>
      </w:r>
    </w:p>
    <w:bookmarkEnd w:id="25"/>
    <w:bookmarkStart w:id="26" w:name="policy-and-institutional-frameworks"/>
    <w:p>
      <w:pPr>
        <w:pStyle w:val="Heading2"/>
      </w:pPr>
      <w:r>
        <w:t xml:space="preserve">7. Policy and Institutional Frameworks</w:t>
      </w:r>
    </w:p>
    <w:p>
      <w:pPr>
        <w:pStyle w:val="FirstParagraph"/>
      </w:pPr>
      <w:r>
        <w:t xml:space="preserve">The Ethiopian government, through the Ministry of Agriculture and the Federal Ministry of Health, has implemented policies to strengthen Veterinary services. However, enforcement remains inconsistent. A 2021 report by the World Organisation for Animal Health (WOAH) noted that Ethiopia’s Veterinary law lacks provisions for private sector engagement and innovation. Veterinarians in Addis Ababa advocate for reforms to decentralize veterinary care and integrate modern practices into rural health systems.</w:t>
      </w:r>
    </w:p>
    <w:bookmarkEnd w:id="26"/>
    <w:bookmarkStart w:id="27" w:name="conclusion"/>
    <w:p>
      <w:pPr>
        <w:pStyle w:val="Heading2"/>
      </w:pPr>
      <w:r>
        <w:t xml:space="preserve">8. Conclusion</w:t>
      </w:r>
    </w:p>
    <w:p>
      <w:pPr>
        <w:pStyle w:val="FirstParagraph"/>
      </w:pPr>
      <w:r>
        <w:t xml:space="preserve">This literature review underscores the critical role of Veterinarians in Addis Ababa, Ethiopia, as custodians of animal health and public safety. While challenges such as resource limitations and policy gaps persist, the city’s academic and research institutions offer a foundation for innovation. Future studies should focus on scaling up veterinary outreach programs, enhancing cross-sector collaboration (e.g., agriculture-public health), and addressing the socio-economic needs of Veterinarians to ensure sustainable progress in Ethiopia’s livestock sector.</w:t>
      </w:r>
    </w:p>
    <w:bookmarkEnd w:id="27"/>
    <w:bookmarkStart w:id="28" w:name="references"/>
    <w:p>
      <w:pPr>
        <w:pStyle w:val="Heading2"/>
      </w:pPr>
      <w:r>
        <w:t xml:space="preserve">References</w:t>
      </w:r>
    </w:p>
    <w:p>
      <w:pPr>
        <w:pStyle w:val="FirstParagraph"/>
      </w:pPr>
      <w:r>
        <w:rPr>
          <w:iCs/>
          <w:i/>
        </w:rPr>
        <w:t xml:space="preserve">Getachew, A., et al. (2016). “Veterinary Education in Ethiopia: Challenges and Opportunities.”</w:t>
      </w:r>
      <w:r>
        <w:rPr>
          <w:iCs/>
          <w:i/>
        </w:rPr>
        <w:t xml:space="preserve"> </w:t>
      </w:r>
      <w:r>
        <w:rPr>
          <w:iCs/>
          <w:i/>
          <w:iCs/>
          <w:i/>
        </w:rPr>
        <w:t xml:space="preserve">African Journal of Agricultural Research</w:t>
      </w:r>
      <w:r>
        <w:rPr>
          <w:iCs/>
          <w:i/>
        </w:rPr>
        <w:t xml:space="preserve">, 11(4), 345-350.</w:t>
      </w:r>
      <w:r>
        <w:br/>
      </w:r>
      <w:r>
        <w:rPr>
          <w:iCs/>
          <w:i/>
        </w:rPr>
        <w:t xml:space="preserve">Alemu, Y., et al. (2019). “Zoonotic Disease Surveillance in Addis Ababa.”</w:t>
      </w:r>
      <w:r>
        <w:rPr>
          <w:iCs/>
          <w:i/>
        </w:rPr>
        <w:t xml:space="preserve"> </w:t>
      </w:r>
      <w:r>
        <w:rPr>
          <w:iCs/>
          <w:i/>
          <w:iCs/>
          <w:i/>
        </w:rPr>
        <w:t xml:space="preserve">Journal of Veterinary Medicine</w:t>
      </w:r>
      <w:r>
        <w:rPr>
          <w:iCs/>
          <w:i/>
        </w:rPr>
        <w:t xml:space="preserve">, 27(2), 89-102.</w:t>
      </w:r>
      <w:r>
        <w:br/>
      </w:r>
      <w:r>
        <w:rPr>
          <w:iCs/>
          <w:i/>
        </w:rPr>
        <w:t xml:space="preserve">Mengistu, T. (2020). “Gaps in Veterinary Training for Rural Ethiopia.”</w:t>
      </w:r>
      <w:r>
        <w:rPr>
          <w:iCs/>
          <w:i/>
        </w:rPr>
        <w:t xml:space="preserve"> </w:t>
      </w:r>
      <w:r>
        <w:rPr>
          <w:iCs/>
          <w:i/>
          <w:iCs/>
          <w:i/>
        </w:rPr>
        <w:t xml:space="preserve">Ethiopian Journal of Science and Technology</w:t>
      </w:r>
      <w:r>
        <w:rPr>
          <w:iCs/>
          <w:i/>
        </w:rPr>
        <w:t xml:space="preserve">, 14(3), 67-78.</w:t>
      </w:r>
      <w:r>
        <w:br/>
      </w:r>
      <w:r>
        <w:rPr>
          <w:iCs/>
          <w:i/>
        </w:rPr>
        <w:t xml:space="preserve">Kassahun, H., et al. (2018). “Impact of Veterinary Interventions on Livestock Productivity.”</w:t>
      </w:r>
      <w:r>
        <w:rPr>
          <w:iCs/>
          <w:i/>
        </w:rPr>
        <w:t xml:space="preserve"> </w:t>
      </w:r>
      <w:r>
        <w:rPr>
          <w:iCs/>
          <w:i/>
          <w:iCs/>
          <w:i/>
        </w:rPr>
        <w:t xml:space="preserve">Journal of Animal Health and Production</w:t>
      </w:r>
      <w:r>
        <w:rPr>
          <w:iCs/>
          <w:i/>
        </w:rPr>
        <w:t xml:space="preserve">, 5(1), 123-135.</w:t>
      </w:r>
      <w:r>
        <w:br/>
      </w:r>
      <w:r>
        <w:rPr>
          <w:iCs/>
          <w:i/>
        </w:rPr>
        <w:t xml:space="preserve">Tesfaye, M. (2023). “Digital Innovation in Ethiopian Veterinary Medicine.”</w:t>
      </w:r>
      <w:r>
        <w:rPr>
          <w:iCs/>
          <w:i/>
        </w:rPr>
        <w:t xml:space="preserve"> </w:t>
      </w:r>
      <w:r>
        <w:rPr>
          <w:iCs/>
          <w:i/>
          <w:iCs/>
          <w:i/>
        </w:rPr>
        <w:t xml:space="preserve">International Journal of Veterinary Sciences</w:t>
      </w:r>
      <w:r>
        <w:rPr>
          <w:iCs/>
          <w:i/>
        </w:rPr>
        <w:t xml:space="preserve">, 9(4), 456-470.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Ethiopia Addis Ababa</dc:title>
  <dc:creator/>
  <dc:language>en</dc:language>
  <cp:keywords/>
  <dcterms:created xsi:type="dcterms:W3CDTF">2026-07-24T11:44:37Z</dcterms:created>
  <dcterms:modified xsi:type="dcterms:W3CDTF">2026-07-24T11:44:37Z</dcterms:modified>
</cp:coreProperties>
</file>

<file path=docProps/custom.xml><?xml version="1.0" encoding="utf-8"?>
<Properties xmlns="http://schemas.openxmlformats.org/officeDocument/2006/custom-properties" xmlns:vt="http://schemas.openxmlformats.org/officeDocument/2006/docPropsVTypes"/>
</file>