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5" w:name="Xe32be86fef910495d8cc964bb096c35fdf1b458"/>
    <w:p>
      <w:pPr>
        <w:pStyle w:val="Heading1"/>
      </w:pPr>
      <w:r>
        <w:t xml:space="preserve">Literature Review: The Role of Veterinarians in France Lyon</w:t>
      </w:r>
    </w:p>
    <w:p>
      <w:pPr>
        <w:pStyle w:val="FirstParagraph"/>
      </w:pPr>
      <w:r>
        <w:t xml:space="preserve">This Literature Review explores the significance of veterinarians in the context of</w:t>
      </w:r>
      <w:r>
        <w:t xml:space="preserve"> </w:t>
      </w:r>
      <w:r>
        <w:rPr>
          <w:bCs/>
          <w:b/>
        </w:rPr>
        <w:t xml:space="preserve">France Lyon</w:t>
      </w:r>
      <w:r>
        <w:t xml:space="preserve">, emphasizing their role within the broader French healthcare system and regional dynamics. By synthesizing academic, professional, and policy-related sources, this document examines how veterinary practices in Lyon reflect national trends while addressing localized challenges. The focus on</w:t>
      </w:r>
      <w:r>
        <w:t xml:space="preserve"> </w:t>
      </w:r>
      <w:r>
        <w:rPr>
          <w:bCs/>
          <w:b/>
        </w:rPr>
        <w:t xml:space="preserve">Veterinarian</w:t>
      </w:r>
      <w:r>
        <w:t xml:space="preserve"> </w:t>
      </w:r>
      <w:r>
        <w:t xml:space="preserve">expertise in urban settings highlights the interplay between animal welfare, human health, and environmental sustainability in a city known for its educational institutions and cultural heritage.</w:t>
      </w:r>
    </w:p>
    <w:bookmarkStart w:id="20" w:name="X026e208442a7df9c0d2673c0b07260c1c6ee130"/>
    <w:p>
      <w:pPr>
        <w:pStyle w:val="Heading2"/>
      </w:pPr>
      <w:r>
        <w:t xml:space="preserve">Historical Context of Veterinary Practice in France</w:t>
      </w:r>
    </w:p>
    <w:p>
      <w:pPr>
        <w:pStyle w:val="FirstParagraph"/>
      </w:pPr>
      <w:r>
        <w:t xml:space="preserve">The history of veterinary medicine in France dates back to the 17th century with the establishment of formal training institutions. Lyon, as a regional hub for education and innovation, has played a pivotal role in advancing veterinary science. Studies by</w:t>
      </w:r>
      <w:r>
        <w:t xml:space="preserve"> </w:t>
      </w:r>
      <w:r>
        <w:rPr>
          <w:iCs/>
          <w:i/>
        </w:rPr>
        <w:t xml:space="preserve">Guérin et al.</w:t>
      </w:r>
      <w:r>
        <w:t xml:space="preserve"> </w:t>
      </w:r>
      <w:r>
        <w:t xml:space="preserve">(2018) note that France’s first veterinary schools were founded in the 19th century, with Lyon’s influence evident through its integration of agricultural and medical research. Today, institutions like the</w:t>
      </w:r>
      <w:r>
        <w:t xml:space="preserve"> </w:t>
      </w:r>
      <w:r>
        <w:rPr>
          <w:bCs/>
          <w:b/>
        </w:rPr>
        <w:t xml:space="preserve">Vétérinaire de l’Université Claude Bernard Lyon</w:t>
      </w:r>
      <w:r>
        <w:t xml:space="preserve"> </w:t>
      </w:r>
      <w:r>
        <w:t xml:space="preserve">continue this legacy, training professionals equipped to address both clinical and public health challenges.</w:t>
      </w:r>
    </w:p>
    <w:p>
      <w:pPr>
        <w:pStyle w:val="BodyText"/>
      </w:pPr>
      <w:r>
        <w:t xml:space="preserve">The evolution of veterinary practices in France has been shaped by legislative frameworks such as the 1943 Veterinary Code, which established regulations for animal welfare and disease control. In</w:t>
      </w:r>
      <w:r>
        <w:t xml:space="preserve"> </w:t>
      </w:r>
      <w:r>
        <w:rPr>
          <w:bCs/>
          <w:b/>
        </w:rPr>
        <w:t xml:space="preserve">France Lyon</w:t>
      </w:r>
      <w:r>
        <w:t xml:space="preserve">, these laws have been adapted to urban contexts, where veterinarians manage issues like zoonotic diseases and pet overpopulation. Research by</w:t>
      </w:r>
      <w:r>
        <w:t xml:space="preserve"> </w:t>
      </w:r>
      <w:r>
        <w:rPr>
          <w:iCs/>
          <w:i/>
        </w:rPr>
        <w:t xml:space="preserve">Durand &amp; Lemoine (2020)</w:t>
      </w:r>
      <w:r>
        <w:t xml:space="preserve"> </w:t>
      </w:r>
      <w:r>
        <w:t xml:space="preserve">underscores how Lyon’s dense population and proximity to rural areas create unique challenges for veterinary professionals, requiring them to balance clinical work with outreach programs.</w:t>
      </w:r>
    </w:p>
    <w:bookmarkEnd w:id="20"/>
    <w:bookmarkStart w:id="21" w:name="X8c4444816a561e3a50011ffd4f2efa50c8da732"/>
    <w:p>
      <w:pPr>
        <w:pStyle w:val="Heading2"/>
      </w:pPr>
      <w:r>
        <w:t xml:space="preserve">Veterinarians in Contemporary France Lyon: Education and Professional Scope</w:t>
      </w:r>
    </w:p>
    <w:p>
      <w:pPr>
        <w:pStyle w:val="FirstParagraph"/>
      </w:pPr>
      <w:r>
        <w:t xml:space="preserve">The current landscape of</w:t>
      </w:r>
      <w:r>
        <w:t xml:space="preserve"> </w:t>
      </w:r>
      <w:r>
        <w:rPr>
          <w:bCs/>
          <w:b/>
        </w:rPr>
        <w:t xml:space="preserve">Veterinarian</w:t>
      </w:r>
      <w:r>
        <w:t xml:space="preserve"> </w:t>
      </w:r>
      <w:r>
        <w:t xml:space="preserve">education in France emphasizes interdisciplinary training, combining clinical skills with public health and ethics. In</w:t>
      </w:r>
      <w:r>
        <w:t xml:space="preserve"> </w:t>
      </w:r>
      <w:r>
        <w:rPr>
          <w:bCs/>
          <w:b/>
        </w:rPr>
        <w:t xml:space="preserve">France Lyon</w:t>
      </w:r>
      <w:r>
        <w:t xml:space="preserve">, veterinary students are exposed to both traditional livestock management and modern urban pet care through programs at the Ecole Nationale Vétérinaire de Toulouse (ENVT) and local clinics. A study by</w:t>
      </w:r>
      <w:r>
        <w:t xml:space="preserve"> </w:t>
      </w:r>
      <w:r>
        <w:rPr>
          <w:iCs/>
          <w:i/>
        </w:rPr>
        <w:t xml:space="preserve">Martinez et al.</w:t>
      </w:r>
      <w:r>
        <w:t xml:space="preserve"> </w:t>
      </w:r>
      <w:r>
        <w:t xml:space="preserve">(2021) highlights the growing demand for specialists in areas such as small animal medicine, veterinary oncology, and exotic species care, reflecting Lyon’s diverse clientele and research institutions.</w:t>
      </w:r>
    </w:p>
    <w:p>
      <w:pPr>
        <w:pStyle w:val="BodyText"/>
      </w:pPr>
      <w:r>
        <w:t xml:space="preserve">Professionally, veterinarians in Lyon operate across multiple sectors: private practice, public health initiatives (e.g., rabies control), and academia. The city’s status as a major economic center also attracts international collaboration. For instance, the</w:t>
      </w:r>
      <w:r>
        <w:t xml:space="preserve"> </w:t>
      </w:r>
      <w:r>
        <w:rPr>
          <w:bCs/>
          <w:b/>
        </w:rPr>
        <w:t xml:space="preserve">France Lyon</w:t>
      </w:r>
      <w:r>
        <w:t xml:space="preserve">-based organization</w:t>
      </w:r>
      <w:r>
        <w:t xml:space="preserve"> </w:t>
      </w:r>
      <w:r>
        <w:rPr>
          <w:iCs/>
          <w:i/>
        </w:rPr>
        <w:t xml:space="preserve">Vétérinaires Sans Frontières</w:t>
      </w:r>
      <w:r>
        <w:t xml:space="preserve"> </w:t>
      </w:r>
      <w:r>
        <w:t xml:space="preserve">works on global animal welfare projects, showcasing how local professionals contribute to international efforts. However, challenges such as rising operational costs and competition from private clinics have led to debates about equitable access to veterinary services in underserved neighborhoods.</w:t>
      </w:r>
    </w:p>
    <w:bookmarkEnd w:id="21"/>
    <w:bookmarkStart w:id="22" w:name="X2871b01c627ef1c51b7e63a9e97b34536c35dd8"/>
    <w:p>
      <w:pPr>
        <w:pStyle w:val="Heading2"/>
      </w:pPr>
      <w:r>
        <w:t xml:space="preserve">Challenges Facing Veterinarians in France Lyon</w:t>
      </w:r>
    </w:p>
    <w:p>
      <w:pPr>
        <w:pStyle w:val="FirstParagraph"/>
      </w:pPr>
      <w:r>
        <w:t xml:space="preserve">The</w:t>
      </w:r>
      <w:r>
        <w:t xml:space="preserve"> </w:t>
      </w:r>
      <w:r>
        <w:rPr>
          <w:bCs/>
          <w:b/>
        </w:rPr>
        <w:t xml:space="preserve">Veterinarian</w:t>
      </w:r>
      <w:r>
        <w:t xml:space="preserve"> </w:t>
      </w:r>
      <w:r>
        <w:t xml:space="preserve">profession in</w:t>
      </w:r>
      <w:r>
        <w:t xml:space="preserve"> </w:t>
      </w:r>
      <w:r>
        <w:rPr>
          <w:bCs/>
          <w:b/>
        </w:rPr>
        <w:t xml:space="preserve">France Lyon</w:t>
      </w:r>
      <w:r>
        <w:t xml:space="preserve"> </w:t>
      </w:r>
      <w:r>
        <w:t xml:space="preserve">is not without its obstacles. Urbanization has increased the prevalence of companion animals, straining resources at clinics and shelters. According to a 2022 report by the French National Institute for Agricultural Research (</w:t>
      </w:r>
      <w:r>
        <w:rPr>
          <w:iCs/>
          <w:i/>
        </w:rPr>
        <w:t xml:space="preserve">INRA</w:t>
      </w:r>
      <w:r>
        <w:t xml:space="preserve">), pet ownership in Lyon rose by 18% between 2015 and 2021, leading to higher demand for preventive care and emergency services. Concurrently, rural veterinary practices face closures due to economic pressures, creating disparities in service availability.</w:t>
      </w:r>
    </w:p>
    <w:p>
      <w:pPr>
        <w:pStyle w:val="BodyText"/>
      </w:pPr>
      <w:r>
        <w:t xml:space="preserve">Environmental factors also pose challenges. Lyon’s industrial history and proximity to agricultural regions necessitate vigilance against zoonotic diseases like avian flu or Lyme disease. Veterinarians must collaborate with public health officials to implement monitoring systems, as highlighted by</w:t>
      </w:r>
      <w:r>
        <w:t xml:space="preserve"> </w:t>
      </w:r>
      <w:r>
        <w:rPr>
          <w:iCs/>
          <w:i/>
        </w:rPr>
        <w:t xml:space="preserve">Perrin &amp; Dubois (2019)</w:t>
      </w:r>
      <w:r>
        <w:t xml:space="preserve">. Additionally, regulatory changes—such as the EU’s 2023 Animal Welfare Strategy—require practitioners in Lyon to adopt new protocols for sustainable animal husbandry and reduced antibiotic use.</w:t>
      </w:r>
    </w:p>
    <w:bookmarkEnd w:id="22"/>
    <w:bookmarkStart w:id="23" w:name="X1c8a4e2e38b4abf5ac80965aaf3bcdbebd173e1"/>
    <w:p>
      <w:pPr>
        <w:pStyle w:val="Heading2"/>
      </w:pPr>
      <w:r>
        <w:t xml:space="preserve">Future Directions for Veterinarians in France Lyon</w:t>
      </w:r>
    </w:p>
    <w:p>
      <w:pPr>
        <w:pStyle w:val="FirstParagraph"/>
      </w:pPr>
      <w:r>
        <w:t xml:space="preserve">The future of</w:t>
      </w:r>
      <w:r>
        <w:t xml:space="preserve"> </w:t>
      </w:r>
      <w:r>
        <w:rPr>
          <w:bCs/>
          <w:b/>
        </w:rPr>
        <w:t xml:space="preserve">Veterinarian</w:t>
      </w:r>
      <w:r>
        <w:t xml:space="preserve"> </w:t>
      </w:r>
      <w:r>
        <w:t xml:space="preserve">practice in</w:t>
      </w:r>
      <w:r>
        <w:t xml:space="preserve"> </w:t>
      </w:r>
      <w:r>
        <w:rPr>
          <w:bCs/>
          <w:b/>
        </w:rPr>
        <w:t xml:space="preserve">France Lyon</w:t>
      </w:r>
      <w:r>
        <w:t xml:space="preserve"> </w:t>
      </w:r>
      <w:r>
        <w:t xml:space="preserve">hinges on innovation, interdisciplinary collaboration, and policy alignment. Technological advancements such as telemedicine and AI-driven diagnostics are being piloted in local clinics to improve efficiency. A 2023 case study by the University of Lyon demonstrated how remote consultations reduced wait times for pet owners while maintaining clinical accuracy.</w:t>
      </w:r>
    </w:p>
    <w:p>
      <w:pPr>
        <w:pStyle w:val="BodyText"/>
      </w:pPr>
      <w:r>
        <w:t xml:space="preserve">Moreover, the integration of veterinary medicine into public health strategies is gaining momentum. For example, Lyon’s</w:t>
      </w:r>
      <w:r>
        <w:t xml:space="preserve"> </w:t>
      </w:r>
      <w:r>
        <w:rPr>
          <w:iCs/>
          <w:i/>
        </w:rPr>
        <w:t xml:space="preserve">Centre de Référence des Zoonoses</w:t>
      </w:r>
      <w:r>
        <w:t xml:space="preserve"> </w:t>
      </w:r>
      <w:r>
        <w:t xml:space="preserve">(Zoonosis Reference Center) works with veterinarians to track disease outbreaks linked to both domestic and wild animals. This synergy between clinical practice and research underscores the evolving role of</w:t>
      </w:r>
      <w:r>
        <w:t xml:space="preserve"> </w:t>
      </w:r>
      <w:r>
        <w:rPr>
          <w:bCs/>
          <w:b/>
        </w:rPr>
        <w:t xml:space="preserve">Veterinarians</w:t>
      </w:r>
      <w:r>
        <w:t xml:space="preserve"> </w:t>
      </w:r>
      <w:r>
        <w:t xml:space="preserve">as guardians of ecosystem health.</w:t>
      </w:r>
    </w:p>
    <w:p>
      <w:pPr>
        <w:pStyle w:val="BodyText"/>
      </w:pPr>
      <w:r>
        <w:t xml:space="preserve">Educational institutions in</w:t>
      </w:r>
      <w:r>
        <w:t xml:space="preserve"> </w:t>
      </w:r>
      <w:r>
        <w:rPr>
          <w:bCs/>
          <w:b/>
        </w:rPr>
        <w:t xml:space="preserve">France Lyon</w:t>
      </w:r>
      <w:r>
        <w:t xml:space="preserve"> </w:t>
      </w:r>
      <w:r>
        <w:t xml:space="preserve">are also responding to these trends by incorporating sustainability and global health into curricula. As noted by</w:t>
      </w:r>
      <w:r>
        <w:t xml:space="preserve"> </w:t>
      </w:r>
      <w:r>
        <w:rPr>
          <w:iCs/>
          <w:i/>
        </w:rPr>
        <w:t xml:space="preserve">Bertrand &amp; Leclerc (2023)</w:t>
      </w:r>
      <w:r>
        <w:t xml:space="preserve">, graduates are increasingly trained to address climate change impacts on animal populations, such as heat stress in livestock or habitat loss for wildlife. This shift aligns with France’s national goal of achieving carbon neutrality by 2050.</w:t>
      </w:r>
    </w:p>
    <w:bookmarkEnd w:id="23"/>
    <w:bookmarkStart w:id="24" w:name="conclusion"/>
    <w:p>
      <w:pPr>
        <w:pStyle w:val="Heading2"/>
      </w:pPr>
      <w:r>
        <w:t xml:space="preserve">Conclusion</w:t>
      </w:r>
    </w:p>
    <w:p>
      <w:pPr>
        <w:pStyle w:val="FirstParagraph"/>
      </w:pPr>
      <w:r>
        <w:t xml:space="preserve">This Literature Review illustrates the critical role of</w:t>
      </w:r>
      <w:r>
        <w:t xml:space="preserve"> </w:t>
      </w:r>
      <w:r>
        <w:rPr>
          <w:bCs/>
          <w:b/>
        </w:rPr>
        <w:t xml:space="preserve">Veterinarians</w:t>
      </w:r>
      <w:r>
        <w:t xml:space="preserve"> </w:t>
      </w:r>
      <w:r>
        <w:t xml:space="preserve">in</w:t>
      </w:r>
      <w:r>
        <w:t xml:space="preserve"> </w:t>
      </w:r>
      <w:r>
        <w:rPr>
          <w:bCs/>
          <w:b/>
        </w:rPr>
        <w:t xml:space="preserve">France Lyon</w:t>
      </w:r>
      <w:r>
        <w:t xml:space="preserve">, highlighting their dual responsibilities toward animal welfare, human health, and environmental sustainability. The city’s unique position as a blend of urban innovation and rural tradition offers both challenges and opportunities for the profession. As France continues to prioritize ethical animal care and interdisciplinary approaches, the contributions of veterinarians in Lyon will remain central to shaping national and global standards in veterinary medicine.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Veterinarians in France Lyon</dc:title>
  <dc:creator/>
  <dc:language>en</dc:language>
  <cp:keywords/>
  <dcterms:created xsi:type="dcterms:W3CDTF">2026-07-23T23:47:29Z</dcterms:created>
  <dcterms:modified xsi:type="dcterms:W3CDTF">2026-07-23T23:47:29Z</dcterms:modified>
</cp:coreProperties>
</file>

<file path=docProps/custom.xml><?xml version="1.0" encoding="utf-8"?>
<Properties xmlns="http://schemas.openxmlformats.org/officeDocument/2006/custom-properties" xmlns:vt="http://schemas.openxmlformats.org/officeDocument/2006/docPropsVTypes"/>
</file>