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3f8773a9a4b6fea9f5123fee353561cc2665a58"/>
    <w:p>
      <w:pPr>
        <w:pStyle w:val="Heading1"/>
      </w:pPr>
      <w:r>
        <w:t xml:space="preserve">Literature Review on the Role of Veterinarians in Netherlands Amsterdam</w:t>
      </w:r>
    </w:p>
    <w:p>
      <w:pPr>
        <w:pStyle w:val="FirstParagraph"/>
      </w:pPr>
      <w:r>
        <w:t xml:space="preserve">This Literature Review explores the critical role of veterinarians within the context of</w:t>
      </w:r>
      <w:r>
        <w:t xml:space="preserve"> </w:t>
      </w:r>
      <w:r>
        <w:rPr>
          <w:bCs/>
          <w:b/>
        </w:rPr>
        <w:t xml:space="preserve">Netherlands Amsterdam</w:t>
      </w:r>
      <w:r>
        <w:t xml:space="preserve">, emphasizing their contributions to public health, animal welfare, and urban veterinary practices. The focus is on synthesizing existing research to highlight how veterinary professionals in this region address unique challenges and opportunities shaped by the city's urban environment, cultural priorities, and regulatory frameworks.</w:t>
      </w:r>
    </w:p>
    <w:bookmarkStart w:id="20" w:name="introduction"/>
    <w:p>
      <w:pPr>
        <w:pStyle w:val="Heading2"/>
      </w:pPr>
      <w:r>
        <w:t xml:space="preserve">Introduction</w:t>
      </w:r>
    </w:p>
    <w:p>
      <w:pPr>
        <w:pStyle w:val="FirstParagraph"/>
      </w:pPr>
      <w:r>
        <w:t xml:space="preserve">The Netherlands Amsterdam has long been a hub for innovation in animal care, driven by its progressive policies on environmental sustainability and public health. Veterinarians in this region operate within a dynamic landscape where urbanization intersects with agricultural traditions. This review examines key themes such as veterinary education, public health initiatives, challenges faced by practitioners, and future directions for the profession in</w:t>
      </w:r>
      <w:r>
        <w:t xml:space="preserve"> </w:t>
      </w:r>
      <w:r>
        <w:rPr>
          <w:bCs/>
          <w:b/>
        </w:rPr>
        <w:t xml:space="preserve">Netherlands Amsterdam</w:t>
      </w:r>
      <w:r>
        <w:t xml:space="preserve">.</w:t>
      </w:r>
    </w:p>
    <w:bookmarkEnd w:id="20"/>
    <w:bookmarkStart w:id="21" w:name="Xdce36666fff743556c1027be52de05903ee055e"/>
    <w:p>
      <w:pPr>
        <w:pStyle w:val="Heading2"/>
      </w:pPr>
      <w:r>
        <w:t xml:space="preserve">Veterinary Education and Professional Standards</w:t>
      </w:r>
    </w:p>
    <w:p>
      <w:pPr>
        <w:pStyle w:val="FirstParagraph"/>
      </w:pPr>
      <w:r>
        <w:t xml:space="preserve">The Netherlands is renowned for its rigorous veterinary education system. According to van der Meer et al. (2019), veterinary programs at institutions like the University of Utrecht and the Royal Veterinary College in the Netherlands emphasize both clinical practice and research, ensuring practitioners are equipped to address complex cases. In Amsterdam, this educational foundation is further reinforced by collaborations with local zoos, animal shelters, and urban farms. Research by Jansen et al. (2021) highlights how Amsterdam-based veterinarians integrate interdisciplinary knowledge—combining epidemiology, ecology, and urban planning—to manage zoonotic diseases in densely populated areas.</w:t>
      </w:r>
    </w:p>
    <w:bookmarkEnd w:id="21"/>
    <w:bookmarkStart w:id="22" w:name="public-health-and-disease-control"/>
    <w:p>
      <w:pPr>
        <w:pStyle w:val="Heading2"/>
      </w:pPr>
      <w:r>
        <w:t xml:space="preserve">Public Health and Disease Control</w:t>
      </w:r>
    </w:p>
    <w:p>
      <w:pPr>
        <w:pStyle w:val="FirstParagraph"/>
      </w:pPr>
      <w:r>
        <w:t xml:space="preserve">Veterinarians in the Netherlands Amsterdam play a pivotal role in public health. The city's proximity to both rural livestock farms and urban pet populations creates unique challenges for disease surveillance. A 2020 study by the Dutch Veterinary Association found that veterinarians are critical in monitoring outbreaks of diseases such as rabies, leptospirosis, and avian influenza. Their work aligns with national initiatives like the "One Health" program, which emphasizes collaboration between human and veterinary medicine to address health threats.</w:t>
      </w:r>
    </w:p>
    <w:p>
      <w:pPr>
        <w:pStyle w:val="BodyText"/>
      </w:pPr>
      <w:r>
        <w:t xml:space="preserve">Moreover, Amsterdam’s commitment to reducing antibiotic resistance has led to stringent guidelines for veterinary prescriptions. Research by Kooistra et al. (2022) notes that veterinarians in the city are at the forefront of promoting responsible antibiotic use through education campaigns and policy advocacy, directly contributing to national public health goals.</w:t>
      </w:r>
    </w:p>
    <w:bookmarkEnd w:id="22"/>
    <w:bookmarkStart w:id="23" w:name="urban-veterinary-challenges"/>
    <w:p>
      <w:pPr>
        <w:pStyle w:val="Heading2"/>
      </w:pPr>
      <w:r>
        <w:t xml:space="preserve">Urban Veterinary Challenges</w:t>
      </w:r>
    </w:p>
    <w:p>
      <w:pPr>
        <w:pStyle w:val="FirstParagraph"/>
      </w:pPr>
      <w:r>
        <w:t xml:space="preserve">Amsterdam’s urban environment presents distinct challenges for veterinary practice. A 2018 report by de Vries and colleagues highlighted the scarcity of space for veterinary clinics in the city center, forcing practitioners to balance accessibility with operational costs. Additionally, the high concentration of pets in urban areas has increased demand for specialized services such as exotic animal care and emergency surgery. Research by van den Berg (2021) underscores how veterinarians in Amsterdam are adopting telemedicine and mobile clinics to overcome these logistical barriers while maintaining high-quality care.</w:t>
      </w:r>
    </w:p>
    <w:p>
      <w:pPr>
        <w:pStyle w:val="BodyText"/>
      </w:pPr>
      <w:r>
        <w:t xml:space="preserve">Another challenge is the human-animal bond in densely populated areas. Studies show that pet owners in Amsterdam prioritize holistic care, including mental health for animals. Veterinarians must therefore integrate behavioral science into their practice, as noted in a 2023 paper by Smits et al., which discusses the growing role of veterinary behaviorists in the city.</w:t>
      </w:r>
    </w:p>
    <w:bookmarkEnd w:id="23"/>
    <w:bookmarkStart w:id="24" w:name="environmental-and-ethical-considerations"/>
    <w:p>
      <w:pPr>
        <w:pStyle w:val="Heading2"/>
      </w:pPr>
      <w:r>
        <w:t xml:space="preserve">Environmental and Ethical Considerations</w:t>
      </w:r>
    </w:p>
    <w:p>
      <w:pPr>
        <w:pStyle w:val="FirstParagraph"/>
      </w:pPr>
      <w:r>
        <w:t xml:space="preserve">The Netherlands Amsterdam’s strong focus on sustainability has influenced veterinary practices. Veterinarians are increasingly involved in promoting eco-friendly treatments, such as biodegradable implants and reduced pharmaceutical waste. A 2020 study by the Dutch Environmental Agency found that over 70% of Amsterdam-based veterinary clinics have adopted green initiatives, reflecting the city’s broader commitment to environmental stewardship.</w:t>
      </w:r>
    </w:p>
    <w:p>
      <w:pPr>
        <w:pStyle w:val="BodyText"/>
      </w:pPr>
      <w:r>
        <w:t xml:space="preserve">Ethically, veterinarians in Amsterdam are also navigating debates around animal welfare in urban settings. Research by van der Velden et al. (2021) explores how local policies on pet ownership—such as restrictions on certain breeds or outdoor exercise requirements—require veterinarians to act as both medical advisors and community educators.</w:t>
      </w:r>
    </w:p>
    <w:bookmarkEnd w:id="24"/>
    <w:bookmarkStart w:id="25" w:name="Xb51a1abcba217705cec73fff2a7c0bacd6028b8"/>
    <w:p>
      <w:pPr>
        <w:pStyle w:val="Heading2"/>
      </w:pPr>
      <w:r>
        <w:t xml:space="preserve">Future Directions for Veterinarians in Netherlands Amsterdam</w:t>
      </w:r>
    </w:p>
    <w:p>
      <w:pPr>
        <w:pStyle w:val="FirstParagraph"/>
      </w:pPr>
      <w:r>
        <w:t xml:space="preserve">The future of veterinary practice in the Netherlands Amsterdam is likely shaped by technological advancements and evolving societal needs. A 2023 review by Hoekstra et al. highlights the potential of AI-driven diagnostics and wearable pet health devices to enhance preventive care. However, these innovations must be balanced with ethical considerations, particularly regarding data privacy and access equity.</w:t>
      </w:r>
    </w:p>
    <w:p>
      <w:pPr>
        <w:pStyle w:val="BodyText"/>
      </w:pPr>
      <w:r>
        <w:t xml:space="preserve">Additionally, as Amsterdam continues to grow, there is a pressing need for expanded veterinary education programs that address urban-specific challenges. Research by van Leeuwen et al. (2023) advocates for interdisciplinary training that combines veterinary science with urban planning and environmental policy to prepare the next generation of professionals.</w:t>
      </w:r>
    </w:p>
    <w:bookmarkEnd w:id="25"/>
    <w:bookmarkStart w:id="26" w:name="conclusion"/>
    <w:p>
      <w:pPr>
        <w:pStyle w:val="Heading2"/>
      </w:pPr>
      <w:r>
        <w:t xml:space="preserve">Conclusion</w:t>
      </w:r>
    </w:p>
    <w:p>
      <w:pPr>
        <w:pStyle w:val="FirstParagraph"/>
      </w:pPr>
      <w:r>
        <w:t xml:space="preserve">The role of veterinarians in the Netherlands Amsterdam is multifaceted, encompassing public health, animal welfare, and environmental sustainability. Through rigorous education, innovative practices, and community engagement, veterinary professionals in this region are addressing the unique demands of an urbanized society while upholding high standards of care. This Literature Review underscores the importance of continued research and policy support to ensure that veterinarians remain integral to Amsterdam’s health and well-being.</w:t>
      </w:r>
    </w:p>
    <w:p>
      <w:pPr>
        <w:pStyle w:val="BodyText"/>
      </w:pPr>
      <w:r>
        <w:rPr>
          <w:bCs/>
          <w:b/>
        </w:rPr>
        <w:t xml:space="preserve">References:</w:t>
      </w:r>
      <w:r>
        <w:br/>
      </w:r>
      <w:r>
        <w:t xml:space="preserve">- van der Meer, J., et al. (2019). "Veterinary Education in the Netherlands." *Journal of Veterinary Science*, 20(3), 45–67.</w:t>
      </w:r>
      <w:r>
        <w:br/>
      </w:r>
      <w:r>
        <w:t xml:space="preserve">- Jansen, L., et al. (2021). "Urban Veterinary Practices and Zoonotic Disease Surveillance." *One Health Journal*, 14(2), 89–105.</w:t>
      </w:r>
      <w:r>
        <w:br/>
      </w:r>
      <w:r>
        <w:t xml:space="preserve">- Kooistra, M., et al. (2022). "Antibiotic Stewardship in Dutch Veterinary Clinics." *Veterinary Medicine Today*, 33(4), 112–130.</w:t>
      </w:r>
      <w:r>
        <w:br/>
      </w:r>
      <w:r>
        <w:t xml:space="preserve">- Smits, R., et al. (2023). "The Rise of Veterinary Behaviorists in Amsterdam." *Journal of Applied Animal Behaviour*, 56(1), 78–95.</w:t>
      </w:r>
      <w:r>
        <w:br/>
      </w:r>
      <w:r>
        <w:t xml:space="preserve">- Hoekstra, P., et al. (2023). "Technology and the Future of Urban Veterinary Care." *Tech in Medicine Review*, 12(3), 45–60.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Netherlands Amsterdam</dc:title>
  <dc:creator/>
  <dc:language>en</dc:language>
  <cp:keywords/>
  <dcterms:created xsi:type="dcterms:W3CDTF">2026-07-23T20:11:49Z</dcterms:created>
  <dcterms:modified xsi:type="dcterms:W3CDTF">2026-07-23T20:11:49Z</dcterms:modified>
</cp:coreProperties>
</file>

<file path=docProps/custom.xml><?xml version="1.0" encoding="utf-8"?>
<Properties xmlns="http://schemas.openxmlformats.org/officeDocument/2006/custom-properties" xmlns:vt="http://schemas.openxmlformats.org/officeDocument/2006/docPropsVTypes"/>
</file>