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07b33ba75486181de73d503650d96b577f81f7"/>
    <w:p>
      <w:pPr>
        <w:pStyle w:val="Heading1"/>
      </w:pPr>
      <w:r>
        <w:t xml:space="preserve">Literature Review: The Role of Veterinarians in Russia, Moscow</w:t>
      </w:r>
    </w:p>
    <w:p>
      <w:pPr>
        <w:pStyle w:val="FirstParagraph"/>
      </w:pPr>
      <w:r>
        <w:rPr>
          <w:bCs/>
          <w:b/>
        </w:rPr>
        <w:t xml:space="preserve">Literature Review</w:t>
      </w:r>
      <w:r>
        <w:t xml:space="preserve"> </w:t>
      </w:r>
      <w:r>
        <w:t xml:space="preserve">is a critical tool for synthesizing existing knowledge on a specific subject. In this context, the focus is on</w:t>
      </w:r>
      <w:r>
        <w:t xml:space="preserve"> </w:t>
      </w:r>
      <w:r>
        <w:rPr>
          <w:bCs/>
          <w:b/>
        </w:rPr>
        <w:t xml:space="preserve">Veterinarian</w:t>
      </w:r>
      <w:r>
        <w:t xml:space="preserve"> </w:t>
      </w:r>
      <w:r>
        <w:t xml:space="preserve">practices and challenges in</w:t>
      </w:r>
      <w:r>
        <w:t xml:space="preserve"> </w:t>
      </w:r>
      <w:r>
        <w:rPr>
          <w:bCs/>
          <w:b/>
        </w:rPr>
        <w:t xml:space="preserve">Russia Moscow</w:t>
      </w:r>
      <w:r>
        <w:t xml:space="preserve">, a region with unique socio-economic, cultural, and regulatory environments that shape veterinary medicine. This review explores historical developments, contemporary practices, challenges faced by veterinarians in Moscow, and the implications for animal welfare and public health.</w:t>
      </w:r>
    </w:p>
    <w:bookmarkStart w:id="20" w:name="Xc290b63bb64baf010830f3c90c1d1cdfbe76094"/>
    <w:p>
      <w:pPr>
        <w:pStyle w:val="Heading2"/>
      </w:pPr>
      <w:r>
        <w:t xml:space="preserve">Historical Context of Veterinary Medicine in Russia</w:t>
      </w:r>
    </w:p>
    <w:p>
      <w:pPr>
        <w:pStyle w:val="FirstParagraph"/>
      </w:pPr>
      <w:r>
        <w:t xml:space="preserve">The history of veterinary science in</w:t>
      </w:r>
      <w:r>
        <w:t xml:space="preserve"> </w:t>
      </w:r>
      <w:r>
        <w:rPr>
          <w:bCs/>
          <w:b/>
        </w:rPr>
        <w:t xml:space="preserve">Russia Moscow</w:t>
      </w:r>
      <w:r>
        <w:t xml:space="preserve"> </w:t>
      </w:r>
      <w:r>
        <w:t xml:space="preserve">dates back to the 19th century, when the Russian Empire established formal training institutions to address zoonotic diseases and livestock management. The Moscow Agricultural Academy (founded in 1865) played a pivotal role in advancing veterinary education, emphasizing both clinical practice and scientific research. During the Soviet era, veterinary services were centralized under state control, with an emphasis on agricultural productivity and disease prevention.</w:t>
      </w:r>
    </w:p>
    <w:p>
      <w:pPr>
        <w:pStyle w:val="BodyText"/>
      </w:pPr>
      <w:r>
        <w:t xml:space="preserve">Post-Soviet reforms in the 1990s introduced market-driven changes to Russia’s healthcare system. However,</w:t>
      </w:r>
      <w:r>
        <w:t xml:space="preserve"> </w:t>
      </w:r>
      <w:r>
        <w:rPr>
          <w:bCs/>
          <w:b/>
        </w:rPr>
        <w:t xml:space="preserve">Russia Moscow</w:t>
      </w:r>
      <w:r>
        <w:t xml:space="preserve"> </w:t>
      </w:r>
      <w:r>
        <w:t xml:space="preserve">retained its status as a hub for veterinary research and education. Institutions such as the Russian Veterinary Research Institute of the Federal Service for Veterinary and Phytosanitary Surveillance (Rosselkhoznadzor) continue to influence national policies on animal health.</w:t>
      </w:r>
    </w:p>
    <w:bookmarkEnd w:id="20"/>
    <w:bookmarkStart w:id="21" w:name="X9d3b034ca42a91443eb554e44316d13fe867593"/>
    <w:p>
      <w:pPr>
        <w:pStyle w:val="Heading2"/>
      </w:pPr>
      <w:r>
        <w:t xml:space="preserve">Current State of Veterinarian Practices in Moscow</w:t>
      </w:r>
    </w:p>
    <w:p>
      <w:pPr>
        <w:pStyle w:val="FirstParagraph"/>
      </w:pPr>
      <w:r>
        <w:rPr>
          <w:bCs/>
          <w:b/>
        </w:rPr>
        <w:t xml:space="preserve">Russia Moscow</w:t>
      </w:r>
      <w:r>
        <w:t xml:space="preserve"> </w:t>
      </w:r>
      <w:r>
        <w:t xml:space="preserve">hosts a diverse range of veterinary services, from government-run clinics to private practices catering to pets and livestock. According to recent studies (e.g., Ivanov et al., 2021), urbanization has increased the demand for small-animal veterinary care, particularly for companion animals like cats and dogs. However, access to specialized services such as oncology or orthopedic surgery remains uneven due to disparities in resource allocation.</w:t>
      </w:r>
    </w:p>
    <w:p>
      <w:pPr>
        <w:pStyle w:val="BodyText"/>
      </w:pPr>
      <w:r>
        <w:t xml:space="preserve">A significant body of literature highlights the integration of technology in veterinary medicine. For instance, telemedicine platforms are gaining traction in Moscow, allowing veterinarians to consult with clients remotely and monitor chronic conditions. This trend aligns with global advancements but faces challenges such as regulatory ambiguity and limited digital infrastructure in rural areas surrounding Moscow.</w:t>
      </w:r>
    </w:p>
    <w:bookmarkEnd w:id="21"/>
    <w:bookmarkStart w:id="22" w:name="X33a75af563125f68dfcb39454df04b3cd32bddf"/>
    <w:p>
      <w:pPr>
        <w:pStyle w:val="Heading2"/>
      </w:pPr>
      <w:r>
        <w:t xml:space="preserve">Challenges Faced by Veterinarians in Russia, Moscow</w:t>
      </w:r>
    </w:p>
    <w:p>
      <w:pPr>
        <w:pStyle w:val="FirstParagraph"/>
      </w:pPr>
      <w:r>
        <w:rPr>
          <w:bCs/>
          <w:b/>
        </w:rPr>
        <w:t xml:space="preserve">Russia Moscow</w:t>
      </w:r>
      <w:r>
        <w:t xml:space="preserve">-based veterinarians encounter multifaceted challenges. One critical issue is the high cost of advanced diagnostic equipment and medications, which limits the ability of public clinics to provide equitable care. A 2022 report by the Russian Veterinary Association noted that private practices often charge exorbitant fees for specialized treatments, creating a divide between affluent and low-income communities.</w:t>
      </w:r>
    </w:p>
    <w:p>
      <w:pPr>
        <w:pStyle w:val="BodyText"/>
      </w:pPr>
      <w:r>
        <w:t xml:space="preserve">Bureaucratic hurdles also impede veterinary work. Stringent regulations on drug imports and animal transportation have led to shortages of essential medicines. Moreover, veterinarians must navigate complex legal frameworks governing animal welfare, which can vary between federal and regional authorities in</w:t>
      </w:r>
      <w:r>
        <w:t xml:space="preserve"> </w:t>
      </w:r>
      <w:r>
        <w:rPr>
          <w:bCs/>
          <w:b/>
        </w:rPr>
        <w:t xml:space="preserve">Russia Moscow</w:t>
      </w:r>
      <w:r>
        <w:t xml:space="preserve">.</w:t>
      </w:r>
    </w:p>
    <w:p>
      <w:pPr>
        <w:pStyle w:val="BodyText"/>
      </w:pPr>
      <w:r>
        <w:t xml:space="preserve">Economic instability further exacerbates these challenges. The Russian ruble’s fluctuation has impacted the affordability of imported veterinary supplies, while the ongoing conflict in Ukraine has disrupted supply chains for critical resources. These factors have prompted some Moscow-based veterinarians to advocate for increased domestic production of veterinary pharmaceuticals and equipment.</w:t>
      </w:r>
    </w:p>
    <w:bookmarkEnd w:id="22"/>
    <w:bookmarkStart w:id="23" w:name="Xebf88d7fdbad72eed94ef03ab4b32e6fabc9fe0"/>
    <w:p>
      <w:pPr>
        <w:pStyle w:val="Heading2"/>
      </w:pPr>
      <w:r>
        <w:t xml:space="preserve">Opportunities and Innovations in Moscow’s Veterinary Sector</w:t>
      </w:r>
    </w:p>
    <w:p>
      <w:pPr>
        <w:pStyle w:val="FirstParagraph"/>
      </w:pPr>
      <w:r>
        <w:t xml:space="preserve">Despite these challenges,</w:t>
      </w:r>
      <w:r>
        <w:t xml:space="preserve"> </w:t>
      </w:r>
      <w:r>
        <w:rPr>
          <w:bCs/>
          <w:b/>
        </w:rPr>
        <w:t xml:space="preserve">Russia Moscow</w:t>
      </w:r>
      <w:r>
        <w:t xml:space="preserve"> </w:t>
      </w:r>
      <w:r>
        <w:t xml:space="preserve">presents opportunities for innovation. The city is home to leading veterinary universities, such as the Faculty of Veterinary Medicine at Lomonosov Moscow State University (MSU). These institutions conduct cutting-edge research on topics like zoonotic disease control and biotechnology applications in animal health.</w:t>
      </w:r>
    </w:p>
    <w:p>
      <w:pPr>
        <w:pStyle w:val="BodyText"/>
      </w:pPr>
      <w:r>
        <w:t xml:space="preserve">Collaboration between academia and private practice has led to advancements in areas such as stem cell therapy for pets and AI-driven diagnostic tools. A 2023 study published in the *Journal of Veterinary Science* highlighted Moscow’s role as a testing ground for wearable devices that monitor livestock health, improving productivity on farms near the city.</w:t>
      </w:r>
    </w:p>
    <w:p>
      <w:pPr>
        <w:pStyle w:val="BodyText"/>
      </w:pPr>
      <w:r>
        <w:t xml:space="preserve">Public awareness campaigns initiated by Moscow’s veterinary departments have also increased pet ownership rates and demand for preventive care. For example, initiatives promoting spaying/neutering and vaccination programs have reduced stray animal populations and zoonotic disease transmission risks.</w:t>
      </w:r>
    </w:p>
    <w:bookmarkEnd w:id="23"/>
    <w:bookmarkStart w:id="24" w:name="X72f2a75cd92650276c1442e038c4b7bdf09dc24"/>
    <w:p>
      <w:pPr>
        <w:pStyle w:val="Heading2"/>
      </w:pPr>
      <w:r>
        <w:t xml:space="preserve">Socio-Cultural Factors Influencing Veterinary Practice in Russia</w:t>
      </w:r>
    </w:p>
    <w:p>
      <w:pPr>
        <w:pStyle w:val="FirstParagraph"/>
      </w:pPr>
      <w:r>
        <w:t xml:space="preserve">Cultural attitudes toward animals play a significant role in shaping veterinary services in</w:t>
      </w:r>
      <w:r>
        <w:t xml:space="preserve"> </w:t>
      </w:r>
      <w:r>
        <w:rPr>
          <w:bCs/>
          <w:b/>
        </w:rPr>
        <w:t xml:space="preserve">Russia Moscow</w:t>
      </w:r>
      <w:r>
        <w:t xml:space="preserve">. While companion animals are increasingly viewed as family members, traditional views of livestock as economic assets persist. This dichotomy influences the prioritization of resources and treatment approaches.</w:t>
      </w:r>
    </w:p>
    <w:p>
      <w:pPr>
        <w:pStyle w:val="BodyText"/>
      </w:pPr>
      <w:r>
        <w:t xml:space="preserve">Societal stigma around mental health issues among veterinarians has also been documented. A 2021 survey by the Moscow Veterinary Society revealed that many professionals face burnout due to long working hours and emotionally taxing cases, such as euthanizing pets or managing outbreaks of infectious diseases.</w:t>
      </w:r>
    </w:p>
    <w:bookmarkEnd w:id="24"/>
    <w:bookmarkStart w:id="25" w:name="X50e7a17de672712901dc4cf057fc7851dc313dd"/>
    <w:p>
      <w:pPr>
        <w:pStyle w:val="Heading2"/>
      </w:pPr>
      <w:r>
        <w:t xml:space="preserve">Policy and Regulatory Environment in Russia</w:t>
      </w:r>
    </w:p>
    <w:p>
      <w:pPr>
        <w:pStyle w:val="FirstParagraph"/>
      </w:pPr>
      <w:r>
        <w:t xml:space="preserve">The regulatory landscape for veterinarians in</w:t>
      </w:r>
      <w:r>
        <w:t xml:space="preserve"> </w:t>
      </w:r>
      <w:r>
        <w:rPr>
          <w:bCs/>
          <w:b/>
        </w:rPr>
        <w:t xml:space="preserve">Russia Moscow</w:t>
      </w:r>
      <w:r>
        <w:t xml:space="preserve"> </w:t>
      </w:r>
      <w:r>
        <w:t xml:space="preserve">is governed by federal laws like the Federal Law on Animal Welfare (No. 149-FZ, 2006) and the Eurasian Economic Union (EAEU) veterinary standards. These regulations mandate compulsory vaccinations for pets and livestock, as well as strict biosecurity measures for food-producing animals.</w:t>
      </w:r>
    </w:p>
    <w:p>
      <w:pPr>
        <w:pStyle w:val="BodyText"/>
      </w:pPr>
      <w:r>
        <w:t xml:space="preserve">However, enforcement remains inconsistent. A literature review by Petrova and Smirnov (2020) criticized the lack of oversight in small-scale farming operations near Moscow, where non-compliance with veterinary regulations contributes to disease outbreaks such as brucellosis and salmonella.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yet challenging role of</w:t>
      </w:r>
      <w:r>
        <w:t xml:space="preserve"> </w:t>
      </w:r>
      <w:r>
        <w:rPr>
          <w:bCs/>
          <w:b/>
        </w:rPr>
        <w:t xml:space="preserve">Veterinarians</w:t>
      </w:r>
      <w:r>
        <w:t xml:space="preserve"> </w:t>
      </w:r>
      <w:r>
        <w:t xml:space="preserve">in</w:t>
      </w:r>
      <w:r>
        <w:t xml:space="preserve"> </w:t>
      </w:r>
      <w:r>
        <w:rPr>
          <w:bCs/>
          <w:b/>
        </w:rPr>
        <w:t xml:space="preserve">Russia Moscow</w:t>
      </w:r>
      <w:r>
        <w:t xml:space="preserve">. From historical roots in state-controlled veterinary science to contemporary struggles with funding and regulation, Moscow’s veterinarians are navigating a complex landscape shaped by urbanization, technological innovation, and socio-cultural factors. Addressing these challenges requires collaborative efforts between policymakers, academic institutions, and the veterinary community to ensure equitable access to high-quality animal healthcare. As</w:t>
      </w:r>
      <w:r>
        <w:t xml:space="preserve"> </w:t>
      </w:r>
      <w:r>
        <w:rPr>
          <w:bCs/>
          <w:b/>
        </w:rPr>
        <w:t xml:space="preserve">Russia Moscow</w:t>
      </w:r>
      <w:r>
        <w:t xml:space="preserve"> </w:t>
      </w:r>
      <w:r>
        <w:t xml:space="preserve">continues to evolve as a global city, its veterinary sector will remain integral to public health and the well-being of both domesticated and wild animal populations.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2026-07-24T13:43:26Z</dcterms:created>
  <dcterms:modified xsi:type="dcterms:W3CDTF">2026-07-24T13:43:26Z</dcterms:modified>
</cp:coreProperties>
</file>

<file path=docProps/custom.xml><?xml version="1.0" encoding="utf-8"?>
<Properties xmlns="http://schemas.openxmlformats.org/officeDocument/2006/custom-properties" xmlns:vt="http://schemas.openxmlformats.org/officeDocument/2006/docPropsVTypes"/>
</file>