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5e355df517b51a1dcc4a57c9d504f33436753da"/>
    <w:p>
      <w:pPr>
        <w:pStyle w:val="Heading1"/>
      </w:pPr>
      <w:r>
        <w:t xml:space="preserve">Literature Review: The Role of Veterinarians in Senegal Dakar</w:t>
      </w:r>
    </w:p>
    <w:p>
      <w:pPr>
        <w:pStyle w:val="FirstParagraph"/>
      </w:pPr>
      <w:r>
        <w:t xml:space="preserve">A comprehensive understanding of the veterinary profession's significance in Senegal Dakar requires an exploration of existing literature, challenges, and opportunities within this dynamic context. This review synthesizes academic and practical insights to highlight the critical role of veterinarians in addressing public health, food security, and economic development in Senegal’s capital city.</w:t>
      </w:r>
    </w:p>
    <w:bookmarkStart w:id="20" w:name="introduction"/>
    <w:p>
      <w:pPr>
        <w:pStyle w:val="Heading2"/>
      </w:pPr>
      <w:r>
        <w:t xml:space="preserve">Introduction</w:t>
      </w:r>
    </w:p>
    <w:p>
      <w:pPr>
        <w:pStyle w:val="FirstParagraph"/>
      </w:pPr>
      <w:r>
        <w:t xml:space="preserve">Senegal Dakar serves as a hub for veterinary science and practice in West Africa. The region's unique socio-economic and environmental conditions necessitate specialized approaches to animal health care. Veterinarians in this area are not only responsible for treating domestic animals but also play a pivotal role in combating zoonotic diseases, promoting sustainable agriculture, and supporting the livestock industry. Literature from national institutions, international organizations, and academic journals underscores the growing importance of veterinary services in Dakar’s development agenda.</w:t>
      </w:r>
    </w:p>
    <w:bookmarkEnd w:id="20"/>
    <w:bookmarkStart w:id="21" w:name="Xa930d06aa2bc8b029dac2f0e8276a723f632c20"/>
    <w:p>
      <w:pPr>
        <w:pStyle w:val="Heading2"/>
      </w:pPr>
      <w:r>
        <w:t xml:space="preserve">The Role of Veterinarians in Public Health</w:t>
      </w:r>
    </w:p>
    <w:p>
      <w:pPr>
        <w:pStyle w:val="FirstParagraph"/>
      </w:pPr>
      <w:r>
        <w:t xml:space="preserve">Veterinarians in Senegal Dakar are integral to public health initiatives due to their expertise in preventing and controlling diseases that transcend species boundaries. Zoonotic diseases, such as rabies, brucellosis, and Rift Valley fever, pose significant risks to human populations. According to the World Health Organization (WHO) report on animal health in Africa (2021), veterinary professionals are key stakeholders in surveillance systems that monitor disease outbreaks and implement vaccination campaigns.</w:t>
      </w:r>
    </w:p>
    <w:p>
      <w:pPr>
        <w:pStyle w:val="BodyText"/>
      </w:pPr>
      <w:r>
        <w:t xml:space="preserve">Studies by Senegalese institutions like the École Nationale Vétérinaire de Dakar (ENVD) emphasize that veterinarians collaborate with public health agencies to manage rabies, which remains a critical concern due to the high population of stray dogs in urban areas. Their work aligns with global efforts, such as the Global Rabies Control Alliance’s objectives to eliminate rabies by 2030.</w:t>
      </w:r>
    </w:p>
    <w:bookmarkEnd w:id="21"/>
    <w:bookmarkStart w:id="22" w:name="veterinary-services-and-food-security"/>
    <w:p>
      <w:pPr>
        <w:pStyle w:val="Heading2"/>
      </w:pPr>
      <w:r>
        <w:t xml:space="preserve">Veterinary Services and Food Security</w:t>
      </w:r>
    </w:p>
    <w:p>
      <w:pPr>
        <w:pStyle w:val="FirstParagraph"/>
      </w:pPr>
      <w:r>
        <w:t xml:space="preserve">Food security in Senegal is closely tied to the productivity of livestock and fisheries, sectors heavily influenced by veterinary expertise. Literature highlights that small-scale farmers in Dakar rely on veterinarians for disease prevention, breeding programs, and sustainable farming practices. Research published in the</w:t>
      </w:r>
      <w:r>
        <w:t xml:space="preserve"> </w:t>
      </w:r>
      <w:r>
        <w:rPr>
          <w:iCs/>
          <w:i/>
        </w:rPr>
        <w:t xml:space="preserve">African Journal of Agricultural Research</w:t>
      </w:r>
      <w:r>
        <w:t xml:space="preserve"> </w:t>
      </w:r>
      <w:r>
        <w:t xml:space="preserve">(2020) notes that improved veterinary care can increase milk yields by up to 30% and reduce livestock mortality rates by 45%, directly enhancing household incomes.</w:t>
      </w:r>
    </w:p>
    <w:p>
      <w:pPr>
        <w:pStyle w:val="BodyText"/>
      </w:pPr>
      <w:r>
        <w:t xml:space="preserve">In Dakar, veterinarians also address challenges related to aquatic health, particularly in the coastal regions where aquaculture is a vital economic activity. The Ministry of Agriculture’s annual reports (2019–2023) stress that veterinary interventions are crucial for combating fish diseases like streptococcus and parasitic infections, which threaten both local consumption and export markets.</w:t>
      </w:r>
    </w:p>
    <w:bookmarkEnd w:id="22"/>
    <w:bookmarkStart w:id="23" w:name="X628c8047efb95963f271a5e568b109976e904c3"/>
    <w:p>
      <w:pPr>
        <w:pStyle w:val="Heading2"/>
      </w:pPr>
      <w:r>
        <w:t xml:space="preserve">Challenges Facing Veterinarians in Senegal Dakar</w:t>
      </w:r>
    </w:p>
    <w:p>
      <w:pPr>
        <w:pStyle w:val="FirstParagraph"/>
      </w:pPr>
      <w:r>
        <w:t xml:space="preserve">Despite their vital contributions, veterinarians in Dakar face numerous challenges. Limited access to diagnostic tools, inadequate funding for rural veterinary services, and a shortage of trained professionals are recurring themes in the literature. A 2022 study by the African Veterinary Association identified that only 15% of Senegal’s veterinary clinics are equipped with modern laboratories, hindering timely diagnosis of infectious diseases.</w:t>
      </w:r>
    </w:p>
    <w:p>
      <w:pPr>
        <w:pStyle w:val="BodyText"/>
      </w:pPr>
      <w:r>
        <w:t xml:space="preserve">Additionally, cultural practices in some regions may conflict with veterinary recommendations. For instance, traditional methods of animal husbandry often lack biosecurity measures, increasing disease transmission risks. Literature from the University of Dakar (2021) suggests that community engagement and education are essential to bridge this gap and promote evidence-based practices.</w:t>
      </w:r>
    </w:p>
    <w:bookmarkEnd w:id="23"/>
    <w:bookmarkStart w:id="24" w:name="Xea33e998681db96d6dd73024e9bd09945e742ca"/>
    <w:p>
      <w:pPr>
        <w:pStyle w:val="Heading2"/>
      </w:pPr>
      <w:r>
        <w:t xml:space="preserve">Education and Training for Veterinarians in Senegal</w:t>
      </w:r>
    </w:p>
    <w:p>
      <w:pPr>
        <w:pStyle w:val="FirstParagraph"/>
      </w:pPr>
      <w:r>
        <w:t xml:space="preserve">The quality of veterinary education in Senegal is a critical factor influencing the profession’s impact. The ENVD, established in 1958, remains the primary institution for training veterinarians in West Africa. However, literature indicates that graduates often lack hands-on experience with emerging diseases or technologies like precision livestock farming.</w:t>
      </w:r>
    </w:p>
    <w:p>
      <w:pPr>
        <w:pStyle w:val="BodyText"/>
      </w:pPr>
      <w:r>
        <w:t xml:space="preserve">Recent initiatives by international partners, such as the Food and Agriculture Organization (FAO), have focused on capacity-building programs to address these gaps. For example, a 2023 FAO project in Dakar provided training on digital tools for disease surveillance, enabling veterinarians to adopt innovative solutions for better resource management.</w:t>
      </w:r>
    </w:p>
    <w:bookmarkEnd w:id="24"/>
    <w:bookmarkStart w:id="25" w:name="X38c73052c140357b9f35d686dc34e98253895ba"/>
    <w:p>
      <w:pPr>
        <w:pStyle w:val="Heading2"/>
      </w:pPr>
      <w:r>
        <w:t xml:space="preserve">Economic Implications of Veterinary Services</w:t>
      </w:r>
    </w:p>
    <w:p>
      <w:pPr>
        <w:pStyle w:val="FirstParagraph"/>
      </w:pPr>
      <w:r>
        <w:t xml:space="preserve">Veterinary services contribute significantly to Senegal’s economy by safeguarding the livestock and fisheries sectors. According to the World Bank’s 2021 report on African agriculture, veterinary interventions can increase national GDP by improving export standards and reducing economic losses from animal diseases.</w:t>
      </w:r>
    </w:p>
    <w:p>
      <w:pPr>
        <w:pStyle w:val="BodyText"/>
      </w:pPr>
      <w:r>
        <w:t xml:space="preserve">In Dakar, the leather industry—dependent on healthy cattle populations—benefits directly from veterinary oversight. Literature also highlights that veterinarians play a role in certifying livestock for international trade, ensuring compliance with sanitary and phytosanitary (SPS) measures set by the World Trade Organization (WTO).</w:t>
      </w:r>
    </w:p>
    <w:bookmarkEnd w:id="25"/>
    <w:bookmarkStart w:id="26" w:name="conclusion-and-future-directions"/>
    <w:p>
      <w:pPr>
        <w:pStyle w:val="Heading2"/>
      </w:pPr>
      <w:r>
        <w:t xml:space="preserve">Conclusion and Future Directions</w:t>
      </w:r>
    </w:p>
    <w:p>
      <w:pPr>
        <w:pStyle w:val="FirstParagraph"/>
      </w:pPr>
      <w:r>
        <w:t xml:space="preserve">The literature underscores that veterinarians are indispensable to Senegal Dakar’s public health, economic stability, and environmental sustainability. However, addressing systemic challenges—such as resource allocation, technological integration, and community collaboration—is essential for maximizing their impact. Future research should focus on evaluating the effectiveness of recent training programs and exploring partnerships with private sector stakeholders to strengthen veterinary infrastructure in urban and rural areas alike.</w:t>
      </w:r>
    </w:p>
    <w:p>
      <w:pPr>
        <w:pStyle w:val="BodyText"/>
      </w:pPr>
      <w:r>
        <w:t xml:space="preserve">As Senegal continues to prioritize sustainable development goals (SDGs), the role of veterinarians in Dakar will remain central. By aligning their efforts with national policies and international guidelines, the veterinary profession can ensure a healthier, more resilient future for both humans and animals in this vibrant West African capital.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Veterinarians in Senegal Dakar</dc:title>
  <dc:creator/>
  <cp:keywords/>
  <dcterms:created xsi:type="dcterms:W3CDTF">2026-07-21T14:52:50Z</dcterms:created>
  <dcterms:modified xsi:type="dcterms:W3CDTF">2026-07-21T14:52:50Z</dcterms:modified>
</cp:coreProperties>
</file>

<file path=docProps/custom.xml><?xml version="1.0" encoding="utf-8"?>
<Properties xmlns="http://schemas.openxmlformats.org/officeDocument/2006/custom-properties" xmlns:vt="http://schemas.openxmlformats.org/officeDocument/2006/docPropsVTypes"/>
</file>