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p>
      <w:pPr>
        <w:pStyle w:val="FirstParagraph"/>
      </w:pPr>
      <w:r>
        <w:t xml:space="preserve">```html</w:t>
      </w:r>
    </w:p>
    <w:bookmarkStart w:id="28" w:name="Xee5acfe2dcc03a6524089cb04f28cb76c6b344a"/>
    <w:p>
      <w:pPr>
        <w:pStyle w:val="Heading1"/>
      </w:pPr>
      <w:r>
        <w:t xml:space="preserve">Literature Review on Veterinarians in Turkey: A Focus on Istanbul</w:t>
      </w:r>
    </w:p>
    <w:p>
      <w:pPr>
        <w:pStyle w:val="FirstParagraph"/>
      </w:pPr>
      <w:r>
        <w:rPr>
          <w:bCs/>
          <w:b/>
        </w:rPr>
        <w:t xml:space="preserve">Literature Review</w:t>
      </w:r>
      <w:r>
        <w:t xml:space="preserve"> </w:t>
      </w:r>
      <w:r>
        <w:t xml:space="preserve">serves as a critical synthesis of existing research to identify trends, gaps, and opportunities in a specific field. This review focuses on the role and challenges of</w:t>
      </w:r>
      <w:r>
        <w:t xml:space="preserve"> </w:t>
      </w:r>
      <w:r>
        <w:rPr>
          <w:bCs/>
          <w:b/>
        </w:rPr>
        <w:t xml:space="preserve">Veterinarian</w:t>
      </w:r>
      <w:r>
        <w:t xml:space="preserve">s operating within the urban landscape of</w:t>
      </w:r>
      <w:r>
        <w:t xml:space="preserve"> </w:t>
      </w:r>
      <w:r>
        <w:rPr>
          <w:bCs/>
          <w:b/>
        </w:rPr>
        <w:t xml:space="preserve">Turkey Istanbul</w:t>
      </w:r>
      <w:r>
        <w:t xml:space="preserve">, where veterinary medicine intersects with public health, animal welfare, and economic development. By examining regional studies, policy frameworks, and clinical practices in Istanbul—a city known for its cultural diversity and rapid urbanization—this document highlights the unique contributions of veterinarians to both human and animal communities.</w:t>
      </w:r>
    </w:p>
    <w:bookmarkStart w:id="20" w:name="Xa24e67c32741c191ed9676988e8a51bd9e18f13"/>
    <w:p>
      <w:pPr>
        <w:pStyle w:val="Heading2"/>
      </w:pPr>
      <w:r>
        <w:t xml:space="preserve">Introduction: The Role of Veterinarians in Turkey’s Urban Context</w:t>
      </w:r>
    </w:p>
    <w:p>
      <w:pPr>
        <w:pStyle w:val="FirstParagraph"/>
      </w:pPr>
      <w:r>
        <w:t xml:space="preserve">Istanbul, as Turkey’s largest metropolitan area, presents a unique ecosystem for veterinary professionals. The city’s population density, combined with rising pet ownership rates and industrial livestock production, has elevated the demand for specialized veterinary services.</w:t>
      </w:r>
      <w:r>
        <w:t xml:space="preserve"> </w:t>
      </w:r>
      <w:r>
        <w:rPr>
          <w:bCs/>
          <w:b/>
        </w:rPr>
        <w:t xml:space="preserve">Veterinarian</w:t>
      </w:r>
      <w:r>
        <w:t xml:space="preserve">s in Istanbul are not only tasked with treating companion animals but also managing zoonotic disease outbreaks, ensuring food safety in agricultural zones near urban centers, and contributing to disaster response efforts during natural calamities such as earthquakes.</w:t>
      </w:r>
    </w:p>
    <w:bookmarkEnd w:id="20"/>
    <w:bookmarkStart w:id="21" w:name="Xd9e19f7da4f85f78a63a4cdee667a6a56d20ca8"/>
    <w:p>
      <w:pPr>
        <w:pStyle w:val="Heading2"/>
      </w:pPr>
      <w:r>
        <w:t xml:space="preserve">Education and Training of Veterinarians in Istanbul</w:t>
      </w:r>
    </w:p>
    <w:p>
      <w:pPr>
        <w:pStyle w:val="FirstParagraph"/>
      </w:pPr>
      <w:r>
        <w:t xml:space="preserve">The education of veterinarians in Turkey is governed by the Turkish Ministry of Education and accredited institutions such as the University of Hacettepe, Marmara University, and Istanbul Technical University. These institutions offer comprehensive curricula that include clinical training, animal husbandry, and public health studies. Research published in journals like</w:t>
      </w:r>
      <w:r>
        <w:t xml:space="preserve"> </w:t>
      </w:r>
      <w:r>
        <w:rPr>
          <w:iCs/>
          <w:i/>
        </w:rPr>
        <w:t xml:space="preserve">Turkish Journal of Veterinary and Animal Sciences</w:t>
      </w:r>
      <w:r>
        <w:t xml:space="preserve"> </w:t>
      </w:r>
      <w:r>
        <w:t xml:space="preserve">highlights the increasing emphasis on interdisciplinary learning in Istanbul’s veterinary programs. For instance, a 2021 study by Aktas et al. noted that Istanbul-based universities have integrated courses on urban animal management and One Health principles to better prepare graduates for city-specific challenges.</w:t>
      </w:r>
    </w:p>
    <w:bookmarkEnd w:id="21"/>
    <w:bookmarkStart w:id="22" w:name="X64b2d95f193b486dd89c8bc8deff2dda4def824"/>
    <w:p>
      <w:pPr>
        <w:pStyle w:val="Heading2"/>
      </w:pPr>
      <w:r>
        <w:t xml:space="preserve">Professional Scope and Challenges in Istanbul</w:t>
      </w:r>
    </w:p>
    <w:p>
      <w:pPr>
        <w:pStyle w:val="FirstParagraph"/>
      </w:pPr>
      <w:r>
        <w:rPr>
          <w:bCs/>
          <w:b/>
        </w:rPr>
        <w:t xml:space="preserve">Veterinarian</w:t>
      </w:r>
      <w:r>
        <w:t xml:space="preserve">s in Istanbul operate across diverse sectors, including private clinics, government agencies (e.g., the General Directorate of Animal Health), and non-profit organizations focused on stray animal control. However, their work is fraught with challenges. A 2019 report by the Turkish Veterinary Association (TTB) revealed that urban veterinarians face pressure from rising demand for pet care services amid a surge in domesticated animals. Additionally, Istanbul’s proximity to the Marmara Sea and its role as a global trade hub have increased risks of exotic disease outbreaks, requiring rapid response strategies.</w:t>
      </w:r>
    </w:p>
    <w:bookmarkEnd w:id="22"/>
    <w:bookmarkStart w:id="23" w:name="public-health-implications"/>
    <w:p>
      <w:pPr>
        <w:pStyle w:val="Heading2"/>
      </w:pPr>
      <w:r>
        <w:t xml:space="preserve">Public Health Implications</w:t>
      </w:r>
    </w:p>
    <w:p>
      <w:pPr>
        <w:pStyle w:val="FirstParagraph"/>
      </w:pPr>
      <w:r>
        <w:t xml:space="preserve">Istanbul’s veterinarians play a pivotal role in safeguarding public health. The city’s high population density and sprawling urban sprawl create conditions conducive to zoonotic diseases. For example, rabies control programs in Istanbul rely heavily on veterinary expertise, with studies published in</w:t>
      </w:r>
      <w:r>
        <w:t xml:space="preserve"> </w:t>
      </w:r>
      <w:r>
        <w:rPr>
          <w:iCs/>
          <w:i/>
        </w:rPr>
        <w:t xml:space="preserve">Journal of Zoonoses</w:t>
      </w:r>
      <w:r>
        <w:t xml:space="preserve"> </w:t>
      </w:r>
      <w:r>
        <w:t xml:space="preserve">underscoring the success of mass vaccination campaigns led by local veterinarians. Furthermore, Istanbul’s bustling livestock markets near its historical districts necessitate strict biosecurity protocols to prevent outbreaks like avian flu or brucellosis.</w:t>
      </w:r>
    </w:p>
    <w:bookmarkEnd w:id="23"/>
    <w:bookmarkStart w:id="24" w:name="X58c406472e37420b563d28f0584cda025dd84b7"/>
    <w:p>
      <w:pPr>
        <w:pStyle w:val="Heading2"/>
      </w:pPr>
      <w:r>
        <w:t xml:space="preserve">Economic Contributions and Industry Trends</w:t>
      </w:r>
    </w:p>
    <w:p>
      <w:pPr>
        <w:pStyle w:val="FirstParagraph"/>
      </w:pPr>
      <w:r>
        <w:t xml:space="preserve">The veterinary sector in Istanbul contributes significantly to the city’s economy. A 2020 economic analysis by the Istanbul Chamber of Commerce estimated that pet-related industries, including veterinary services, generated over $500 million annually. This growth has spurred innovation, such as telemedicine platforms for pet care and specialized clinics for exotic animals. However, disparities in service accessibility remain a concern, particularly in underserved neighborhoods where veterinary resources are limited.</w:t>
      </w:r>
    </w:p>
    <w:bookmarkEnd w:id="24"/>
    <w:bookmarkStart w:id="25" w:name="cultural-and-ethical-considerations"/>
    <w:p>
      <w:pPr>
        <w:pStyle w:val="Heading2"/>
      </w:pPr>
      <w:r>
        <w:t xml:space="preserve">Cultural and Ethical Considerations</w:t>
      </w:r>
    </w:p>
    <w:p>
      <w:pPr>
        <w:pStyle w:val="FirstParagraph"/>
      </w:pPr>
      <w:r>
        <w:t xml:space="preserve">Istanbul’s cultural diversity—encompassing traditional Turkish practices, immigrant communities, and modern urban lifestyles—affects how veterinarians approach their work. For instance, a 2018 study in</w:t>
      </w:r>
      <w:r>
        <w:t xml:space="preserve"> </w:t>
      </w:r>
      <w:r>
        <w:rPr>
          <w:iCs/>
          <w:i/>
        </w:rPr>
        <w:t xml:space="preserve">Animal Welfare Journal</w:t>
      </w:r>
      <w:r>
        <w:t xml:space="preserve"> </w:t>
      </w:r>
      <w:r>
        <w:t xml:space="preserve">noted that Istanbul’s veterinarians often mediate between local customs and international animal welfare standards. Ethical dilemmas arise in cases of stray animal euthanasia or the treatment of animals used in religious ceremonies, requiring nuanced decision-making.</w:t>
      </w:r>
    </w:p>
    <w:bookmarkEnd w:id="25"/>
    <w:bookmarkStart w:id="26" w:name="Xb2675c96988a7369896c625bee110c5c4f1f584"/>
    <w:p>
      <w:pPr>
        <w:pStyle w:val="Heading2"/>
      </w:pPr>
      <w:r>
        <w:t xml:space="preserve">Technological Advancements and Future Directions</w:t>
      </w:r>
    </w:p>
    <w:p>
      <w:pPr>
        <w:pStyle w:val="FirstParagraph"/>
      </w:pPr>
      <w:r>
        <w:t xml:space="preserve">The integration of technology into veterinary practice is a growing trend in Istanbul. Clinics are increasingly adopting digital record-keeping systems, 3D imaging for diagnostics, and AI-driven tools for disease prediction. A 2023 report by the Turkish Ministry of Agriculture highlighted the potential of IoT devices to monitor livestock health in Istanbul’s peri-urban farms. However, challenges such as data privacy concerns and the digital divide among small-scale veterinary practices persist.</w:t>
      </w:r>
    </w:p>
    <w:bookmarkEnd w:id="26"/>
    <w:bookmarkStart w:id="27" w:name="conclusion-synthesis-and-recommendations"/>
    <w:p>
      <w:pPr>
        <w:pStyle w:val="Heading2"/>
      </w:pPr>
      <w:r>
        <w:t xml:space="preserve">Conclusion: Synthesis and Recommendations</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Veterinarian</w:t>
      </w:r>
      <w:r>
        <w:t xml:space="preserve">s in Istanbul’s dynamic urban environment. The city’s unique blend of tradition and modernity, coupled with its economic and demographic complexities, demands that veterinary professionals be adaptable and innovative. To address persistent challenges such as resource disparities, zoonotic disease risks, and ethical conflicts, stakeholders—including the Turkish Veterinary Association (TTB), local governments, and academic institutions—must collaborate to enhance training programs, expand access to services, and invest in research tailored to Istanbul’s needs.</w:t>
      </w:r>
    </w:p>
    <w:p>
      <w:pPr>
        <w:pStyle w:val="BodyText"/>
      </w:pPr>
      <w:r>
        <w:rPr>
          <w:bCs/>
          <w:b/>
        </w:rPr>
        <w:t xml:space="preserve">Veterinarian</w:t>
      </w:r>
      <w:r>
        <w:t xml:space="preserve">s in</w:t>
      </w:r>
      <w:r>
        <w:t xml:space="preserve"> </w:t>
      </w:r>
      <w:r>
        <w:rPr>
          <w:bCs/>
          <w:b/>
        </w:rPr>
        <w:t xml:space="preserve">Turkey Istanbul</w:t>
      </w:r>
      <w:r>
        <w:t xml:space="preserve"> </w:t>
      </w:r>
      <w:r>
        <w:t xml:space="preserve">are not merely caretakers of animals but pivotal figures in public health, economic stability, and cultural harmony. Future studies should focus on longitudinal analyses of veterinary practices, the impact of climate change on zoonotic diseases, and the role of veterinarians in promoting sustainable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Turkey: A Focus on Istanbul</dc:title>
  <dc:creator/>
  <dc:language>en</dc:language>
  <cp:keywords/>
  <dcterms:created xsi:type="dcterms:W3CDTF">2026-07-24T00:06:13Z</dcterms:created>
  <dcterms:modified xsi:type="dcterms:W3CDTF">2026-07-24T00:06:13Z</dcterms:modified>
</cp:coreProperties>
</file>

<file path=docProps/custom.xml><?xml version="1.0" encoding="utf-8"?>
<Properties xmlns="http://schemas.openxmlformats.org/officeDocument/2006/custom-properties" xmlns:vt="http://schemas.openxmlformats.org/officeDocument/2006/docPropsVTypes"/>
</file>