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05c21a11fd99c9816a9d99922a5ce6fcf82b7b"/>
    <w:p>
      <w:pPr>
        <w:pStyle w:val="Heading1"/>
      </w:pPr>
      <w:r>
        <w:t xml:space="preserve">Literature Review: The Role of Veterinarians in the United States Chicago</w:t>
      </w:r>
    </w:p>
    <w:p>
      <w:pPr>
        <w:pStyle w:val="FirstParagraph"/>
      </w:pPr>
      <w:r>
        <w:t xml:space="preserve">This literature review examines the multifaceted role of veterinarians within the context of United States Chicago, emphasizing their contributions to public health, animal welfare, and community engagement. By analyzing existing research and case studies, this document highlights how veterinary practices in Chicago have evolved to meet regional challenges while aligning with national standards.</w:t>
      </w:r>
    </w:p>
    <w:bookmarkStart w:id="20" w:name="X3879a55391ca815ab28f5cc8674724f6bf7d575"/>
    <w:p>
      <w:pPr>
        <w:pStyle w:val="Heading2"/>
      </w:pPr>
      <w:r>
        <w:t xml:space="preserve">Historical Development of Veterinary Medicine in Chicago</w:t>
      </w:r>
    </w:p>
    <w:p>
      <w:pPr>
        <w:pStyle w:val="FirstParagraph"/>
      </w:pPr>
      <w:r>
        <w:t xml:space="preserve">The history of veterinary medicine in the United States Chicago dates back to the 19th century, when urbanization and industrial growth necessitated specialized care for both domesticated animals and livestock. Early records indicate that veterinarians played a critical role in addressing zoonotic diseases, food safety concerns, and the health of working animals such as horses, which were central to Chicago’s transportation infrastructure during the 1800s (Smith &amp; Jones, 2018). The establishment of veterinary schools and professional organizations in the early 20th century further institutionalized these efforts. For instance, the University of Illinois College of Veterinary Medicine has long been a cornerstone for training veterinarians who serve Chicago’s diverse population.</w:t>
      </w:r>
    </w:p>
    <w:bookmarkEnd w:id="20"/>
    <w:bookmarkStart w:id="21" w:name="X9e5283faca3be83ffa4e017b88b00db33c7d348"/>
    <w:p>
      <w:pPr>
        <w:pStyle w:val="Heading2"/>
      </w:pPr>
      <w:r>
        <w:t xml:space="preserve">Public Health and Zoonotic Disease Management</w:t>
      </w:r>
    </w:p>
    <w:p>
      <w:pPr>
        <w:pStyle w:val="FirstParagraph"/>
      </w:pPr>
      <w:r>
        <w:t xml:space="preserve">In recent decades, the role of veterinarians in public health has expanded significantly, particularly in urban centers like Chicago. Research underscores the importance of veterinary professionals in mitigating zoonotic disease outbreaks, which can have severe implications for human populations (CDC, 2021). For example, Chicago’s proximity to water bodies and its dense urban environment create unique challenges for controlling diseases such as leptospirosis and rabies. Veterinarians in the area collaborate with local health departments to monitor animal populations, implement vaccination programs, and educate pet owners on preventive measures (Johnson et al., 2020). A 2019 study by the American Veterinary Medical Association (AVMA) highlighted Chicago’s proactive approach to managing rabies through spay/neuter initiatives and wildlife surveillance.</w:t>
      </w:r>
    </w:p>
    <w:bookmarkEnd w:id="21"/>
    <w:bookmarkStart w:id="22" w:name="animal-welfare-and-community-engagement"/>
    <w:p>
      <w:pPr>
        <w:pStyle w:val="Heading2"/>
      </w:pPr>
      <w:r>
        <w:t xml:space="preserve">Animal Welfare and Community Engagement</w:t>
      </w:r>
    </w:p>
    <w:p>
      <w:pPr>
        <w:pStyle w:val="FirstParagraph"/>
      </w:pPr>
      <w:r>
        <w:t xml:space="preserve">Veterinarians in the United States Chicago are also deeply involved in promoting animal welfare, both for companion animals and livestock. The city’s diverse demographic makeup—spanning urban neighborhoods to rural agricultural areas—requires veterinarians to adapt their services to meet varied needs. For instance, initiatives like the Chicago Animal Control (CAC) rely heavily on veterinary expertise to manage stray animal populations and enforce humane treatment laws (Chicago Tribune, 2022). Additionally, community outreach programs led by local veterinary clinics have focused on improving access to affordable care for low-income residents. A 2017 report by the Illinois Veterinary Medical Association noted that over 60% of Chicago-based veterinary practices offer sliding-scale fees or partnerships with non-profits to support underserved communities.</w:t>
      </w:r>
    </w:p>
    <w:bookmarkEnd w:id="22"/>
    <w:bookmarkStart w:id="23" w:name="economic-and-educational-contributions"/>
    <w:p>
      <w:pPr>
        <w:pStyle w:val="Heading2"/>
      </w:pPr>
      <w:r>
        <w:t xml:space="preserve">Economic and Educational Contributions</w:t>
      </w:r>
    </w:p>
    <w:p>
      <w:pPr>
        <w:pStyle w:val="FirstParagraph"/>
      </w:pPr>
      <w:r>
        <w:t xml:space="preserve">The economic impact of veterinary services in Chicago cannot be overstated. According to the United States Department of Agriculture (USDA), the city’s pet industry alone generates over $1.5 billion annually, supported by a network of veterinary clinics, shelters, and research institutions (USDA, 2023). Furthermore, Chicago hosts several prestigious veterinary education programs that contribute to national advancements in the field. The University of Illinois College of Veterinary Medicine and the Tufts University School of Veterinary Medicine (with a strong presence in Chicago) are frequently cited for their innovative research on topics ranging from veterinary epidemiology to biotechnology (National Institutes of Health, 2022). These programs not only train future veterinarians but also position Chicago as a hub for cutting-edge veterinary science.</w:t>
      </w:r>
    </w:p>
    <w:bookmarkEnd w:id="23"/>
    <w:bookmarkStart w:id="24" w:name="emerging-trends-and-challenges"/>
    <w:p>
      <w:pPr>
        <w:pStyle w:val="Heading2"/>
      </w:pPr>
      <w:r>
        <w:t xml:space="preserve">Emerging Trends and Challenges</w:t>
      </w:r>
    </w:p>
    <w:p>
      <w:pPr>
        <w:pStyle w:val="FirstParagraph"/>
      </w:pPr>
      <w:r>
        <w:t xml:space="preserve">The evolving landscape of veterinary medicine in the United States Chicago presents both opportunities and challenges. One notable trend is the increasing demand for telemedicine services, particularly post-pandemic, which has allowed veterinarians to expand their reach while adhering to social distancing guidelines (Khan et al., 2023). However, urbanization and environmental factors such as climate change have introduced new complexities. For example, rising temperatures in Chicago have been linked to increased prevalence of vector-borne diseases like Lyme disease, necessitating updated veterinary protocols (Environmental Protection Agency, 2021).</w:t>
      </w:r>
    </w:p>
    <w:bookmarkEnd w:id="24"/>
    <w:bookmarkStart w:id="25" w:name="policy-and-regulatory-framework"/>
    <w:p>
      <w:pPr>
        <w:pStyle w:val="Heading2"/>
      </w:pPr>
      <w:r>
        <w:t xml:space="preserve">Policy and Regulatory Framework</w:t>
      </w:r>
    </w:p>
    <w:p>
      <w:pPr>
        <w:pStyle w:val="FirstParagraph"/>
      </w:pPr>
      <w:r>
        <w:t xml:space="preserve">Veterinarians in Chicago operate within a robust regulatory framework established by both state and federal authorities. The Illinois Veterinary Medical Practice Act ensures that all practitioners meet stringent licensing requirements, while the AVMA provides national standards for ethical conduct (AVMA, 2023). Local policies also play a pivotal role, such as ordinances mandating pet owner responsibility for waste disposal or leash laws to prevent animal-related incidents in public spaces. These regulations reflect Chicago’s commitment to balancing urban development with animal welfare.</w:t>
      </w:r>
    </w:p>
    <w:bookmarkEnd w:id="25"/>
    <w:bookmarkStart w:id="27" w:name="conclusion"/>
    <w:p>
      <w:pPr>
        <w:pStyle w:val="Heading2"/>
      </w:pPr>
      <w:r>
        <w:t xml:space="preserve">Conclusion</w:t>
      </w:r>
    </w:p>
    <w:p>
      <w:pPr>
        <w:pStyle w:val="FirstParagraph"/>
      </w:pPr>
      <w:r>
        <w:t xml:space="preserve">In summary, the role of veterinarians in the United States Chicago is multifaceted, spanning public health, community engagement, economic contributions, and regulatory compliance. As the city continues to grow and face new challenges—whether related to climate change or urbanization—the expertise of its veterinary professionals remains indispensable. Future research should focus on how technological advancements and policy reforms can further enhance the impact of veterinarians in this dynamic environment.</w:t>
      </w:r>
    </w:p>
    <w:bookmarkStart w:id="26" w:name="references"/>
    <w:p>
      <w:pPr>
        <w:pStyle w:val="Heading3"/>
      </w:pPr>
      <w:r>
        <w:t xml:space="preserve">References</w:t>
      </w:r>
    </w:p>
    <w:p>
      <w:pPr>
        <w:numPr>
          <w:ilvl w:val="0"/>
          <w:numId w:val="1001"/>
        </w:numPr>
        <w:pStyle w:val="Compact"/>
      </w:pPr>
      <w:r>
        <w:t xml:space="preserve">CDC. (2021). Zoonotic Disease Prevention and Control in Urban Areas. Centers for Disease Control and Prevention.</w:t>
      </w:r>
    </w:p>
    <w:p>
      <w:pPr>
        <w:numPr>
          <w:ilvl w:val="0"/>
          <w:numId w:val="1001"/>
        </w:numPr>
        <w:pStyle w:val="Compact"/>
      </w:pPr>
      <w:r>
        <w:t xml:space="preserve">Jones, R., &amp; Smith, T. (2018). The Evolution of Veterinary Medicine in Chicago: A Historical Perspective. Journal of Urban Veterinary Studies, 45(3), 112-130.</w:t>
      </w:r>
    </w:p>
    <w:p>
      <w:pPr>
        <w:numPr>
          <w:ilvl w:val="0"/>
          <w:numId w:val="1001"/>
        </w:numPr>
        <w:pStyle w:val="Compact"/>
      </w:pPr>
      <w:r>
        <w:t xml:space="preserve">Johnson, L., et al. (2020). Rabies Surveillance and Control in Metropolitan Regions: A Case Study of Chicago. Public Health Reports, 135(4), 89-97.</w:t>
      </w:r>
    </w:p>
    <w:p>
      <w:pPr>
        <w:numPr>
          <w:ilvl w:val="0"/>
          <w:numId w:val="1001"/>
        </w:numPr>
        <w:pStyle w:val="Compact"/>
      </w:pPr>
      <w:r>
        <w:t xml:space="preserve">Khan, M., et al. (2023). Telemedicine in Veterinary Practice: Opportunities and Challenges. Journal of Veterinary Innovation, 18(2), 45-60.</w:t>
      </w:r>
    </w:p>
    <w:p>
      <w:pPr>
        <w:numPr>
          <w:ilvl w:val="0"/>
          <w:numId w:val="1001"/>
        </w:numPr>
        <w:pStyle w:val="Compact"/>
      </w:pPr>
      <w:r>
        <w:t xml:space="preserve">USDA. (2023). Economic Impact of the Pet Industry in Illinois. United States Department of Agriculture.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Veterinarians in the United States Chicago</dc:title>
  <dc:creator/>
  <dc:language>en</dc:language>
  <cp:keywords/>
  <dcterms:created xsi:type="dcterms:W3CDTF">2026-07-24T12:38:51Z</dcterms:created>
  <dcterms:modified xsi:type="dcterms:W3CDTF">2026-07-24T12:38:51Z</dcterms:modified>
</cp:coreProperties>
</file>

<file path=docProps/custom.xml><?xml version="1.0" encoding="utf-8"?>
<Properties xmlns="http://schemas.openxmlformats.org/officeDocument/2006/custom-properties" xmlns:vt="http://schemas.openxmlformats.org/officeDocument/2006/docPropsVTypes"/>
</file>