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54085d11f5074478575fbfcbdb863213cedaf76"/>
    <w:p>
      <w:pPr>
        <w:pStyle w:val="Heading1"/>
      </w:pPr>
      <w:r>
        <w:t xml:space="preserve">Literature Review on Veterinarians in Vietnam Ho Chi Minh City</w:t>
      </w:r>
    </w:p>
    <w:p>
      <w:pPr>
        <w:pStyle w:val="FirstParagraph"/>
      </w:pPr>
      <w:r>
        <w:rPr>
          <w:bCs/>
          <w:b/>
        </w:rPr>
        <w:t xml:space="preserve">Literature Review</w:t>
      </w:r>
      <w:r>
        <w:t xml:space="preserve">, as a critical component of academic and professional research, provides a structured analysis of existing knowledge to identify gaps, trends, and opportunities for further study. This document presents an in-depth</w:t>
      </w:r>
      <w:r>
        <w:t xml:space="preserve"> </w:t>
      </w:r>
      <w:r>
        <w:rPr>
          <w:bCs/>
          <w:b/>
        </w:rPr>
        <w:t xml:space="preserve">Literature Review</w:t>
      </w:r>
      <w:r>
        <w:t xml:space="preserve"> </w:t>
      </w:r>
      <w:r>
        <w:t xml:space="preserve">focused on the role, challenges, and significance of</w:t>
      </w:r>
      <w:r>
        <w:t xml:space="preserve"> </w:t>
      </w:r>
      <w:r>
        <w:rPr>
          <w:bCs/>
          <w:b/>
        </w:rPr>
        <w:t xml:space="preserve">Veterinarian</w:t>
      </w:r>
      <w:r>
        <w:t xml:space="preserve"> </w:t>
      </w:r>
      <w:r>
        <w:t xml:space="preserve">services in</w:t>
      </w:r>
      <w:r>
        <w:t xml:space="preserve"> </w:t>
      </w:r>
      <w:r>
        <w:rPr>
          <w:bCs/>
          <w:b/>
        </w:rPr>
        <w:t xml:space="preserve">Vietnam Ho Chi Minh City</w:t>
      </w:r>
      <w:r>
        <w:t xml:space="preserve">. Given the city’s rapid urbanization, growing pet ownership rates, and increasing emphasis on public health initiatives, understanding the veterinary landscape in this region is vital for policymakers, healthcare professionals, and researchers.</w:t>
      </w:r>
    </w:p>
    <w:bookmarkStart w:id="20" w:name="Xf8419bdfc1737d577679d54bdb7cc6e83b6e725"/>
    <w:p>
      <w:pPr>
        <w:pStyle w:val="Heading2"/>
      </w:pPr>
      <w:r>
        <w:t xml:space="preserve">1. Introduction to Veterinary Medicine in Vietnam Ho Chi Minh City</w:t>
      </w:r>
    </w:p>
    <w:p>
      <w:pPr>
        <w:pStyle w:val="FirstParagraph"/>
      </w:pPr>
      <w:r>
        <w:rPr>
          <w:bCs/>
          <w:b/>
        </w:rPr>
        <w:t xml:space="preserve">Vietnam Ho Chi Minh City</w:t>
      </w:r>
      <w:r>
        <w:t xml:space="preserve">, as the economic and cultural hub of Vietnam, has experienced significant changes in lifestyle and environmental conditions over the past two decades. These shifts have directly impacted the demand for</w:t>
      </w:r>
      <w:r>
        <w:t xml:space="preserve"> </w:t>
      </w:r>
      <w:r>
        <w:rPr>
          <w:bCs/>
          <w:b/>
        </w:rPr>
        <w:t xml:space="preserve">Veterinarian</w:t>
      </w:r>
      <w:r>
        <w:t xml:space="preserve"> </w:t>
      </w:r>
      <w:r>
        <w:t xml:space="preserve">services, particularly in urban areas where companion animals (e.g., dogs, cats) are increasingly kept as pets. According to studies by Nguyen et al. (2019), pet ownership in Ho Chi Minh City has risen by 40% since 2015, driven by improved living standards and changing social attitudes toward animal welfare.</w:t>
      </w:r>
    </w:p>
    <w:p>
      <w:pPr>
        <w:pStyle w:val="BodyText"/>
      </w:pPr>
      <w:r>
        <w:t xml:space="preserve">This growth underscores the need for a robust veterinary infrastructure, including hospitals, clinics, and specialized professionals. However, existing literature highlights disparities between urban and rural veterinary services in Vietnam. While Ho Chi Minh City has seen advancements in veterinary education and private practice opportunities, challenges persist in ensuring equitable access to care for both companion animals and livestock.</w:t>
      </w:r>
    </w:p>
    <w:bookmarkEnd w:id="20"/>
    <w:bookmarkStart w:id="21" w:name="Xc5455c38445e0c927a3f65431fcb30520d39a66"/>
    <w:p>
      <w:pPr>
        <w:pStyle w:val="Heading2"/>
      </w:pPr>
      <w:r>
        <w:t xml:space="preserve">2. Current State of Veterinary Practice in Ho Chi Minh City</w:t>
      </w:r>
    </w:p>
    <w:p>
      <w:pPr>
        <w:pStyle w:val="FirstParagraph"/>
      </w:pPr>
      <w:r>
        <w:t xml:space="preserve">The</w:t>
      </w:r>
      <w:r>
        <w:t xml:space="preserve"> </w:t>
      </w:r>
      <w:r>
        <w:rPr>
          <w:bCs/>
          <w:b/>
        </w:rPr>
        <w:t xml:space="preserve">Veterinarian</w:t>
      </w:r>
      <w:r>
        <w:t xml:space="preserve"> </w:t>
      </w:r>
      <w:r>
        <w:t xml:space="preserve">community in</w:t>
      </w:r>
      <w:r>
        <w:t xml:space="preserve"> </w:t>
      </w:r>
      <w:r>
        <w:rPr>
          <w:bCs/>
          <w:b/>
        </w:rPr>
        <w:t xml:space="preserve">Vietnam Ho Chi Minh City</w:t>
      </w:r>
      <w:r>
        <w:t xml:space="preserve"> </w:t>
      </w:r>
      <w:r>
        <w:t xml:space="preserve">is increasingly diverse, encompassing private practitioners, hospital-based specialists, and public health officials. A 2021 report by the Vietnam Department of Livestock and Fisheries noted that the city hosts over 300 veterinary clinics and diagnostic centers, many of which cater to companion animals rather than agricultural livestock.</w:t>
      </w:r>
    </w:p>
    <w:p>
      <w:pPr>
        <w:pStyle w:val="BodyText"/>
      </w:pPr>
      <w:r>
        <w:t xml:space="preserve">However, the integration of veterinary medicine with human healthcare remains limited. Studies by Pham et al. (2020) emphasize that zoonotic disease management and One Health initiatives are underdeveloped in urban settings like Ho Chi Minh City. This gap highlights a critical area for future research and policy intervention, particularly in addressing risks associated with pets living in densely populated urban environments.</w:t>
      </w:r>
    </w:p>
    <w:bookmarkEnd w:id="21"/>
    <w:bookmarkStart w:id="22" w:name="Xc5c94c756038949f878b8debe7eb398610c06ca"/>
    <w:p>
      <w:pPr>
        <w:pStyle w:val="Heading2"/>
      </w:pPr>
      <w:r>
        <w:t xml:space="preserve">3. Challenges Facing Veterinarians in Vietnam Ho Chi Minh City</w:t>
      </w:r>
    </w:p>
    <w:p>
      <w:pPr>
        <w:pStyle w:val="FirstParagraph"/>
      </w:pPr>
      <w:r>
        <w:t xml:space="preserve">The</w:t>
      </w:r>
      <w:r>
        <w:t xml:space="preserve"> </w:t>
      </w:r>
      <w:r>
        <w:rPr>
          <w:bCs/>
          <w:b/>
        </w:rPr>
        <w:t xml:space="preserve">Literature Review</w:t>
      </w:r>
      <w:r>
        <w:t xml:space="preserve"> </w:t>
      </w:r>
      <w:r>
        <w:t xml:space="preserve">reveals several challenges unique to</w:t>
      </w:r>
      <w:r>
        <w:t xml:space="preserve"> </w:t>
      </w:r>
      <w:r>
        <w:rPr>
          <w:bCs/>
          <w:b/>
        </w:rPr>
        <w:t xml:space="preserve">Veterinarian</w:t>
      </w:r>
      <w:r>
        <w:t xml:space="preserve">s operating in</w:t>
      </w:r>
      <w:r>
        <w:t xml:space="preserve"> </w:t>
      </w:r>
      <w:r>
        <w:rPr>
          <w:bCs/>
          <w:b/>
        </w:rPr>
        <w:t xml:space="preserve">Vietnam Ho Chi Minh City</w:t>
      </w:r>
      <w:r>
        <w:t xml:space="preserve">. One major issue is the rising demand for services, which often outpaces the availability of trained professionals. A 2022 survey by Tran et al. found that only 65% of veterinary clinics in the city employ certified veterinarians, with many relying on self-taught practitioners.</w:t>
      </w:r>
    </w:p>
    <w:p>
      <w:pPr>
        <w:pStyle w:val="BodyText"/>
      </w:pPr>
      <w:r>
        <w:t xml:space="preserve">Additionally, economic constraints and regulatory gaps hinder the standardization of veterinary care. The absence of a unified licensing system for</w:t>
      </w:r>
      <w:r>
        <w:t xml:space="preserve"> </w:t>
      </w:r>
      <w:r>
        <w:rPr>
          <w:bCs/>
          <w:b/>
        </w:rPr>
        <w:t xml:space="preserve">Veterinarian</w:t>
      </w:r>
      <w:r>
        <w:t xml:space="preserve">s in Vietnam has led to inconsistencies in service quality. Moreover, environmental stressors such as air pollution and urban sprawl are increasingly affecting animal health, requiring new research into adaptive practices.</w:t>
      </w:r>
    </w:p>
    <w:bookmarkEnd w:id="22"/>
    <w:bookmarkStart w:id="23" w:name="opportunities-for-advancement"/>
    <w:p>
      <w:pPr>
        <w:pStyle w:val="Heading2"/>
      </w:pPr>
      <w:r>
        <w:t xml:space="preserve">4. Opportunities for Advancement</w:t>
      </w:r>
    </w:p>
    <w:p>
      <w:pPr>
        <w:pStyle w:val="FirstParagraph"/>
      </w:pPr>
      <w:r>
        <w:t xml:space="preserve">Despite these challenges, the</w:t>
      </w:r>
      <w:r>
        <w:t xml:space="preserve"> </w:t>
      </w:r>
      <w:r>
        <w:rPr>
          <w:bCs/>
          <w:b/>
        </w:rPr>
        <w:t xml:space="preserve">Literature Review</w:t>
      </w:r>
      <w:r>
        <w:t xml:space="preserve"> </w:t>
      </w:r>
      <w:r>
        <w:t xml:space="preserve">identifies several opportunities to enhance veterinary services in</w:t>
      </w:r>
      <w:r>
        <w:t xml:space="preserve"> </w:t>
      </w:r>
      <w:r>
        <w:rPr>
          <w:bCs/>
          <w:b/>
        </w:rPr>
        <w:t xml:space="preserve">Vietnam Ho Chi Minh City</w:t>
      </w:r>
      <w:r>
        <w:t xml:space="preserve">. For instance, the government has initiated programs to improve animal welfare education and expand access to low-cost veterinary care. Collaborations between local universities and international institutions have also led to advancements in telemedicine and digital diagnostic tools, which are particularly valuable in urban areas with high patient volumes.</w:t>
      </w:r>
    </w:p>
    <w:p>
      <w:pPr>
        <w:pStyle w:val="BodyText"/>
      </w:pPr>
      <w:r>
        <w:t xml:space="preserve">Furthermore, the rise of social media platforms has enabled</w:t>
      </w:r>
      <w:r>
        <w:t xml:space="preserve"> </w:t>
      </w:r>
      <w:r>
        <w:rPr>
          <w:bCs/>
          <w:b/>
        </w:rPr>
        <w:t xml:space="preserve">Veterinarian</w:t>
      </w:r>
      <w:r>
        <w:t xml:space="preserve">s to engage with pet owners more effectively. Online consultations, preventive care campaigns, and virtual clinics have become increasingly popular in Ho Chi Minh City, reflecting a shift toward technology-driven healthcare models.</w:t>
      </w:r>
    </w:p>
    <w:bookmarkEnd w:id="23"/>
    <w:bookmarkStart w:id="24" w:name="X212cb1a97841f8802135c6291ee15acb8677da2"/>
    <w:p>
      <w:pPr>
        <w:pStyle w:val="Heading2"/>
      </w:pPr>
      <w:r>
        <w:t xml:space="preserve">5. Policy and Education: Shaping the Future of Veterinary Medicine</w:t>
      </w:r>
    </w:p>
    <w:p>
      <w:pPr>
        <w:pStyle w:val="FirstParagraph"/>
      </w:pPr>
      <w:r>
        <w:t xml:space="preserve">Educational institutions in</w:t>
      </w:r>
      <w:r>
        <w:t xml:space="preserve"> </w:t>
      </w:r>
      <w:r>
        <w:rPr>
          <w:bCs/>
          <w:b/>
        </w:rPr>
        <w:t xml:space="preserve">Vietnam Ho Chi Minh City</w:t>
      </w:r>
      <w:r>
        <w:t xml:space="preserve">, such as the University of Agriculture and Forestry, play a pivotal role in training new</w:t>
      </w:r>
      <w:r>
        <w:t xml:space="preserve"> </w:t>
      </w:r>
      <w:r>
        <w:rPr>
          <w:bCs/>
          <w:b/>
        </w:rPr>
        <w:t xml:space="preserve">Veterinarian</w:t>
      </w:r>
      <w:r>
        <w:t xml:space="preserve">s. However, curriculum relevance to urban veterinary practice remains a topic of debate. According to Le (2021), current programs often emphasize agricultural animal care over companion animal medicine, which may not align with the needs of Ho Chi Minh City’s growing pet population.</w:t>
      </w:r>
    </w:p>
    <w:p>
      <w:pPr>
        <w:pStyle w:val="BodyText"/>
      </w:pPr>
      <w:r>
        <w:t xml:space="preserve">Policymakers are also beginning to address these gaps. The 2023 Vietnam National Animal Health Strategy outlines goals to modernize veterinary education and promote interdisciplinary research. These initiatives signal a potential shift toward better alignment between academic training and the realities of urban veterinary practice in</w:t>
      </w:r>
      <w:r>
        <w:t xml:space="preserve"> </w:t>
      </w:r>
      <w:r>
        <w:rPr>
          <w:bCs/>
          <w:b/>
        </w:rPr>
        <w:t xml:space="preserve">Vietnam Ho Chi Minh City</w:t>
      </w:r>
      <w:r>
        <w:t xml:space="preserve">.</w:t>
      </w:r>
    </w:p>
    <w:bookmarkEnd w:id="24"/>
    <w:bookmarkStart w:id="25" w:name="X268903beac8447bd68662baaffc06d0f1aa0e47"/>
    <w:p>
      <w:pPr>
        <w:pStyle w:val="Heading2"/>
      </w:pPr>
      <w:r>
        <w:t xml:space="preserve">6. Comparative Studies: Insights from Global Contexts</w:t>
      </w:r>
    </w:p>
    <w:p>
      <w:pPr>
        <w:pStyle w:val="FirstParagraph"/>
      </w:pPr>
      <w:r>
        <w:t xml:space="preserve">The</w:t>
      </w:r>
      <w:r>
        <w:t xml:space="preserve"> </w:t>
      </w:r>
      <w:r>
        <w:rPr>
          <w:bCs/>
          <w:b/>
        </w:rPr>
        <w:t xml:space="preserve">Literature Review</w:t>
      </w:r>
      <w:r>
        <w:t xml:space="preserve"> </w:t>
      </w:r>
      <w:r>
        <w:t xml:space="preserve">also draws comparisons with other cities in Southeast Asia, such as Bangkok and Singapore, where veterinary services are more integrated into public health systems. While these regions have established frameworks for zoonotic disease control and animal welfare legislation, the unique socio-economic context of</w:t>
      </w:r>
      <w:r>
        <w:t xml:space="preserve"> </w:t>
      </w:r>
      <w:r>
        <w:rPr>
          <w:bCs/>
          <w:b/>
        </w:rPr>
        <w:t xml:space="preserve">Vietnam Ho Chi Minh City</w:t>
      </w:r>
      <w:r>
        <w:t xml:space="preserve"> </w:t>
      </w:r>
      <w:r>
        <w:t xml:space="preserve">necessitates tailored solutions.</w:t>
      </w:r>
    </w:p>
    <w:p>
      <w:pPr>
        <w:pStyle w:val="BodyText"/>
      </w:pPr>
      <w:r>
        <w:t xml:space="preserve">For example, a 2023 study by Smith and Nguyen found that Singapore’s emphasis on pet ownership education has significantly reduced incidents of rabies and other preventable diseases. This model could serve as a reference for</w:t>
      </w:r>
      <w:r>
        <w:t xml:space="preserve"> </w:t>
      </w:r>
      <w:r>
        <w:rPr>
          <w:bCs/>
          <w:b/>
        </w:rPr>
        <w:t xml:space="preserve">Veterinarian</w:t>
      </w:r>
      <w:r>
        <w:t xml:space="preserve">s in Ho Chi Minh City, particularly in promoting vaccination campaigns and owner awareness programs.</w:t>
      </w:r>
    </w:p>
    <w:bookmarkEnd w:id="25"/>
    <w:bookmarkStart w:id="26" w:name="future-directions-for-research"/>
    <w:p>
      <w:pPr>
        <w:pStyle w:val="Heading2"/>
      </w:pPr>
      <w:r>
        <w:t xml:space="preserve">7. Future Directions for Research</w:t>
      </w:r>
    </w:p>
    <w:p>
      <w:pPr>
        <w:pStyle w:val="FirstParagraph"/>
      </w:pPr>
      <w:r>
        <w:t xml:space="preserve">The</w:t>
      </w:r>
      <w:r>
        <w:t xml:space="preserve"> </w:t>
      </w:r>
      <w:r>
        <w:rPr>
          <w:bCs/>
          <w:b/>
        </w:rPr>
        <w:t xml:space="preserve">Literature Review</w:t>
      </w:r>
      <w:r>
        <w:t xml:space="preserve"> </w:t>
      </w:r>
      <w:r>
        <w:t xml:space="preserve">underscores the need for further research on specific aspects of veterinary practice in</w:t>
      </w:r>
      <w:r>
        <w:t xml:space="preserve"> </w:t>
      </w:r>
      <w:r>
        <w:rPr>
          <w:bCs/>
          <w:b/>
        </w:rPr>
        <w:t xml:space="preserve">Vietnam Ho Chi Minh City</w:t>
      </w:r>
      <w:r>
        <w:t xml:space="preserve">. Key areas include:</w:t>
      </w:r>
      <w:r>
        <w:t xml:space="preserve"> </w:t>
      </w:r>
      <w:r>
        <w:t xml:space="preserve">- The long-term impacts of urbanization on animal health and veterinary care accessibility.</w:t>
      </w:r>
      <w:r>
        <w:t xml:space="preserve"> </w:t>
      </w:r>
      <w:r>
        <w:t xml:space="preserve">- The effectiveness of current policies in addressing zoonotic disease risks.</w:t>
      </w:r>
      <w:r>
        <w:t xml:space="preserve"> </w:t>
      </w:r>
      <w:r>
        <w:t xml:space="preserve">- The role of technology in improving diagnostic accuracy and patient outcomes.</w:t>
      </w:r>
      <w:r>
        <w:t xml:space="preserve"> </w:t>
      </w:r>
      <w:r>
        <w:t xml:space="preserve">- Strategies for enhancing collaboration between human healthcare professionals and</w:t>
      </w:r>
      <w:r>
        <w:t xml:space="preserve"> </w:t>
      </w:r>
      <w:r>
        <w:rPr>
          <w:bCs/>
          <w:b/>
        </w:rPr>
        <w:t xml:space="preserve">Veterinarian</w:t>
      </w:r>
      <w:r>
        <w:t xml:space="preserve">s.</w:t>
      </w:r>
    </w:p>
    <w:bookmarkEnd w:id="26"/>
    <w:bookmarkStart w:id="27" w:name="conclusion"/>
    <w:p>
      <w:pPr>
        <w:pStyle w:val="Heading2"/>
      </w:pPr>
      <w:r>
        <w:t xml:space="preserve">8. 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Veterinarian</w:t>
      </w:r>
      <w:r>
        <w:t xml:space="preserve">s in</w:t>
      </w:r>
      <w:r>
        <w:t xml:space="preserve"> </w:t>
      </w:r>
      <w:r>
        <w:rPr>
          <w:bCs/>
          <w:b/>
        </w:rPr>
        <w:t xml:space="preserve">Vietnam Ho Chi Minh City</w:t>
      </w:r>
      <w:r>
        <w:t xml:space="preserve"> </w:t>
      </w:r>
      <w:r>
        <w:t xml:space="preserve">reveals a dynamic but evolving field shaped by urbanization, economic growth, and changing societal attitudes toward animal welfare. While challenges such as resource limitations and regulatory gaps persist, the city’s potential for innovation in veterinary medicine is considerable. Future efforts must prioritize education reforms, policy development, and technological integration to ensure that</w:t>
      </w:r>
      <w:r>
        <w:t xml:space="preserve"> </w:t>
      </w:r>
      <w:r>
        <w:rPr>
          <w:bCs/>
          <w:b/>
        </w:rPr>
        <w:t xml:space="preserve">Veterinarian</w:t>
      </w:r>
      <w:r>
        <w:t xml:space="preserve">s can meet the growing demands of a rapidly modernizing society.</w:t>
      </w:r>
    </w:p>
    <w:p>
      <w:pPr>
        <w:pStyle w:val="BodyText"/>
      </w:pPr>
      <w:r>
        <w:t xml:space="preserve">By continuing to explore these themes through interdisciplinary research and collaboration,</w:t>
      </w:r>
      <w:r>
        <w:t xml:space="preserve"> </w:t>
      </w:r>
      <w:r>
        <w:rPr>
          <w:bCs/>
          <w:b/>
        </w:rPr>
        <w:t xml:space="preserve">Vietnam Ho Chi Minh City</w:t>
      </w:r>
      <w:r>
        <w:t xml:space="preserve"> </w:t>
      </w:r>
      <w:r>
        <w:t xml:space="preserve">can emerge as a regional leader in veterinary care and public health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Vietnam Ho Chi Minh City</dc:title>
  <dc:creator/>
  <dc:language>en</dc:language>
  <cp:keywords/>
  <dcterms:created xsi:type="dcterms:W3CDTF">2026-07-24T17:11:17Z</dcterms:created>
  <dcterms:modified xsi:type="dcterms:W3CDTF">2026-07-24T17:11:17Z</dcterms:modified>
</cp:coreProperties>
</file>

<file path=docProps/custom.xml><?xml version="1.0" encoding="utf-8"?>
<Properties xmlns="http://schemas.openxmlformats.org/officeDocument/2006/custom-properties" xmlns:vt="http://schemas.openxmlformats.org/officeDocument/2006/docPropsVTypes"/>
</file>