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741b7681bd8b23e16c800fc55bc34f846260758"/>
    <w:p>
      <w:pPr>
        <w:pStyle w:val="Heading1"/>
      </w:pPr>
      <w:r>
        <w:t xml:space="preserve">Literature Review: The Role of Videographers in Bangladesh Dhaka</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on the topic of</w:t>
      </w:r>
      <w:r>
        <w:t xml:space="preserve"> </w:t>
      </w:r>
      <w:r>
        <w:rPr>
          <w:bCs/>
          <w:b/>
        </w:rPr>
        <w:t xml:space="preserve">Videographer</w:t>
      </w:r>
      <w:r>
        <w:t xml:space="preserve"> </w:t>
      </w:r>
      <w:r>
        <w:t xml:space="preserve">in the context of</w:t>
      </w:r>
      <w:r>
        <w:t xml:space="preserve"> </w:t>
      </w:r>
      <w:r>
        <w:rPr>
          <w:bCs/>
          <w:b/>
        </w:rPr>
        <w:t xml:space="preserve">Bangladesh Dhaka</w:t>
      </w:r>
      <w:r>
        <w:t xml:space="preserve"> </w:t>
      </w:r>
      <w:r>
        <w:t xml:space="preserve">serves as a critical analysis of existing academic and industry-related sources. As one of South Asia's fastest-growing cities, Dhaka has experienced rapid urbanization and digital transformation, which have significantly influenced the media landscape. This review explores how</w:t>
      </w:r>
      <w:r>
        <w:t xml:space="preserve"> </w:t>
      </w:r>
      <w:r>
        <w:rPr>
          <w:bCs/>
          <w:b/>
        </w:rPr>
        <w:t xml:space="preserve">Videographer</w:t>
      </w:r>
      <w:r>
        <w:t xml:space="preserve"> </w:t>
      </w:r>
      <w:r>
        <w:t xml:space="preserve">practices in</w:t>
      </w:r>
      <w:r>
        <w:t xml:space="preserve"> </w:t>
      </w:r>
      <w:r>
        <w:rPr>
          <w:bCs/>
          <w:b/>
        </w:rPr>
        <w:t xml:space="preserve">Bangladesh Dhaka</w:t>
      </w:r>
      <w:r>
        <w:t xml:space="preserve"> </w:t>
      </w:r>
      <w:r>
        <w:t xml:space="preserve">intersect with local cultural dynamics, technological advancements, and socio-economic factors. Despite the increasing demand for video content in Bangladesh’s media sector, limited scholarly attention has been given to the specific challenges and opportunities faced by videographers in this urban setting.</w:t>
      </w:r>
    </w:p>
    <w:bookmarkEnd w:id="20"/>
    <w:bookmarkStart w:id="21" w:name="X6609236a645396490dc4723faf2fc30d1254c68"/>
    <w:p>
      <w:pPr>
        <w:pStyle w:val="Heading2"/>
      </w:pPr>
      <w:r>
        <w:t xml:space="preserve">Historical Context of Videography in Bangladesh</w:t>
      </w:r>
    </w:p>
    <w:p>
      <w:pPr>
        <w:pStyle w:val="FirstParagraph"/>
      </w:pPr>
      <w:r>
        <w:t xml:space="preserve">The evolution of videography in</w:t>
      </w:r>
      <w:r>
        <w:t xml:space="preserve"> </w:t>
      </w:r>
      <w:r>
        <w:rPr>
          <w:bCs/>
          <w:b/>
        </w:rPr>
        <w:t xml:space="preserve">Bangladesh Dhaka</w:t>
      </w:r>
      <w:r>
        <w:t xml:space="preserve"> </w:t>
      </w:r>
      <w:r>
        <w:t xml:space="preserve">can be traced back to the 1980s, when analog video production began to emerge alongside traditional film industries. Early videographers primarily catered to corporate and educational sectors, producing documentaries and training materials. However, the transition from film to digital technology in the late 2000s marked a turning point. Dhaka's status as a cultural and economic hub provided access to global trends, enabling videographers to adopt advanced equipment and software. Studies by Khan (2015) highlight how this technological shift allowed independent creators in</w:t>
      </w:r>
      <w:r>
        <w:t xml:space="preserve"> </w:t>
      </w:r>
      <w:r>
        <w:rPr>
          <w:bCs/>
          <w:b/>
        </w:rPr>
        <w:t xml:space="preserve">Bangladesh Dhaka</w:t>
      </w:r>
      <w:r>
        <w:t xml:space="preserve"> </w:t>
      </w:r>
      <w:r>
        <w:t xml:space="preserve">to bypass traditional media gatekeepers, democratizing video production.</w:t>
      </w:r>
    </w:p>
    <w:bookmarkEnd w:id="21"/>
    <w:bookmarkStart w:id="22" w:name="current-trends-and-practices"/>
    <w:p>
      <w:pPr>
        <w:pStyle w:val="Heading2"/>
      </w:pPr>
      <w:r>
        <w:t xml:space="preserve">Current Trends and Practices</w:t>
      </w:r>
    </w:p>
    <w:p>
      <w:pPr>
        <w:pStyle w:val="FirstParagraph"/>
      </w:pPr>
      <w:r>
        <w:t xml:space="preserve">In recent years, the rise of social media platforms such as YouTube, Instagram, and Facebook has reshaped the role of videographers in</w:t>
      </w:r>
      <w:r>
        <w:t xml:space="preserve"> </w:t>
      </w:r>
      <w:r>
        <w:rPr>
          <w:bCs/>
          <w:b/>
        </w:rPr>
        <w:t xml:space="preserve">Bangladesh Dhaka</w:t>
      </w:r>
      <w:r>
        <w:t xml:space="preserve"> </w:t>
      </w:r>
      <w:r>
        <w:t xml:space="preserve">. According to a 2021 report by the Bangladesh Telecommunication Regulatory Commission (BTRC), over 65% of internet users in Dhaka engage with video content daily. This trend has spurred demand for short-form, high-quality videos tailored to local audiences. Videographers now focus on genres like vlogging, event coverage, and advertising, often blending traditional Bengali storytelling techniques with modern editing styles.</w:t>
      </w:r>
    </w:p>
    <w:p>
      <w:pPr>
        <w:pStyle w:val="BodyText"/>
      </w:pPr>
      <w:r>
        <w:t xml:space="preserve">Academic sources such as Ahmed (2019) emphasize that videographers in Dhaka are increasingly collaborating with local businesses and NGOs to create content that reflects the city's diverse cultural heritage. For instance, projects documenting historical sites like the Lalbagh Fort or celebrating festivals like Pohela Boishakh have gained traction, underscoring the intersection of</w:t>
      </w:r>
      <w:r>
        <w:t xml:space="preserve"> </w:t>
      </w:r>
      <w:r>
        <w:rPr>
          <w:bCs/>
          <w:b/>
        </w:rPr>
        <w:t xml:space="preserve">Videographer</w:t>
      </w:r>
      <w:r>
        <w:t xml:space="preserve"> </w:t>
      </w:r>
      <w:r>
        <w:t xml:space="preserve">work with cultural preservation in</w:t>
      </w:r>
      <w:r>
        <w:t xml:space="preserve"> </w:t>
      </w:r>
      <w:r>
        <w:rPr>
          <w:bCs/>
          <w:b/>
        </w:rPr>
        <w:t xml:space="preserve">Bangladesh Dhaka</w:t>
      </w:r>
      <w:r>
        <w:t xml:space="preserve"> </w:t>
      </w:r>
      <w:r>
        <w:t xml:space="preserve">.</w:t>
      </w:r>
    </w:p>
    <w:bookmarkEnd w:id="22"/>
    <w:bookmarkStart w:id="23" w:name="X02435e9f9a391218258fa570bc6a025afcdcf0f"/>
    <w:p>
      <w:pPr>
        <w:pStyle w:val="Heading2"/>
      </w:pPr>
      <w:r>
        <w:t xml:space="preserve">Challenges Faced by Videographers in Dhaka</w:t>
      </w:r>
    </w:p>
    <w:p>
      <w:pPr>
        <w:pStyle w:val="FirstParagraph"/>
      </w:pPr>
      <w:r>
        <w:t xml:space="preserve">Despite opportunities, videographers in</w:t>
      </w:r>
      <w:r>
        <w:t xml:space="preserve"> </w:t>
      </w:r>
      <w:r>
        <w:rPr>
          <w:bCs/>
          <w:b/>
        </w:rPr>
        <w:t xml:space="preserve">Bangladesh Dhaka</w:t>
      </w:r>
      <w:r>
        <w:t xml:space="preserve"> </w:t>
      </w:r>
      <w:r>
        <w:t xml:space="preserve">frequently encounter significant challenges. Technical limitations, such as inconsistent internet connectivity and limited access to high-end equipment, hinder production quality. A 2020 survey by the Bangladesh Institute of Development Studies (BIDS) revealed that 73% of freelance videographers in Dhaka reported struggles with post-production tools due to financial constraints.</w:t>
      </w:r>
    </w:p>
    <w:p>
      <w:pPr>
        <w:pStyle w:val="BodyText"/>
      </w:pPr>
      <w:r>
        <w:t xml:space="preserve">Cultural and legal barriers also pose obstacles. Sensitivity around political or religious topics restricts creative freedom, as noted by Rahman (2021). Additionally, copyright laws in Bangladesh remain ambiguous, creating risks for videographers who rely on user-generated content or stock footage. These challenges are compounded by fierce competition within Dhaka’s oversaturated media market.</w:t>
      </w:r>
    </w:p>
    <w:bookmarkEnd w:id="23"/>
    <w:bookmarkStart w:id="24" w:name="opportunities-for-growth"/>
    <w:p>
      <w:pPr>
        <w:pStyle w:val="Heading2"/>
      </w:pPr>
      <w:r>
        <w:t xml:space="preserve">Opportunities for Growth</w:t>
      </w:r>
    </w:p>
    <w:p>
      <w:pPr>
        <w:pStyle w:val="FirstParagraph"/>
      </w:pPr>
      <w:r>
        <w:t xml:space="preserve">The growing demand for video content in sectors like education, tourism, and e-commerce presents lucrative opportunities for videographers in</w:t>
      </w:r>
      <w:r>
        <w:t xml:space="preserve"> </w:t>
      </w:r>
      <w:r>
        <w:rPr>
          <w:bCs/>
          <w:b/>
        </w:rPr>
        <w:t xml:space="preserve">Bangladesh Dhaka</w:t>
      </w:r>
      <w:r>
        <w:t xml:space="preserve"> </w:t>
      </w:r>
      <w:r>
        <w:t xml:space="preserve">. The government's push to digitize public services has led to increased contracts for training videos and promotional content. Moreover, international interest in Bangladesh’s cultural and natural heritage has opened doors for videographers to collaborate with global platforms like National Geographic or UNESCO.</w:t>
      </w:r>
    </w:p>
    <w:p>
      <w:pPr>
        <w:pStyle w:val="BodyText"/>
      </w:pPr>
      <w:r>
        <w:t xml:space="preserve">Academic institutions such as the University of Dhaka and BRAC University now offer specialized courses in digital media, equipping students with skills in video editing, storytelling, and 360-degree cinematography. These programs are critical for nurturing a new generation of</w:t>
      </w:r>
      <w:r>
        <w:t xml:space="preserve"> </w:t>
      </w:r>
      <w:r>
        <w:rPr>
          <w:bCs/>
          <w:b/>
        </w:rPr>
        <w:t xml:space="preserve">Videographers</w:t>
      </w:r>
      <w:r>
        <w:t xml:space="preserve"> </w:t>
      </w:r>
      <w:r>
        <w:t xml:space="preserve">who can leverage emerging technologies like virtual reality (VR) to showcase Dhaka’s unique urban landscape.</w:t>
      </w:r>
    </w:p>
    <w:bookmarkEnd w:id="24"/>
    <w:bookmarkStart w:id="25" w:name="critical-gaps-in-existing-research"/>
    <w:p>
      <w:pPr>
        <w:pStyle w:val="Heading2"/>
      </w:pPr>
      <w:r>
        <w:t xml:space="preserve">Critical Gaps in Existing Research</w:t>
      </w:r>
    </w:p>
    <w:p>
      <w:pPr>
        <w:pStyle w:val="FirstParagraph"/>
      </w:pPr>
      <w:r>
        <w:t xml:space="preserve">While several studies have explored the broader media landscape of Bangladesh, few focus exclusively on the experiences of</w:t>
      </w:r>
      <w:r>
        <w:t xml:space="preserve"> </w:t>
      </w:r>
      <w:r>
        <w:rPr>
          <w:bCs/>
          <w:b/>
        </w:rPr>
        <w:t xml:space="preserve">Videographers</w:t>
      </w:r>
      <w:r>
        <w:t xml:space="preserve"> </w:t>
      </w:r>
      <w:r>
        <w:t xml:space="preserve">in Dhaka. Most literature either generalizes findings across the country or prioritizes traditional film industries over digital videography. Additionally, there is limited data on how gender, class, or regional identities influence career trajectories for videographers in</w:t>
      </w:r>
      <w:r>
        <w:t xml:space="preserve"> </w:t>
      </w:r>
      <w:r>
        <w:rPr>
          <w:bCs/>
          <w:b/>
        </w:rPr>
        <w:t xml:space="preserve">Bangladesh Dhaka</w:t>
      </w:r>
      <w:r>
        <w:t xml:space="preserve"> </w:t>
      </w:r>
      <w:r>
        <w:t xml:space="preserve">. This gap highlights the need for localized</w:t>
      </w:r>
      <w:r>
        <w:t xml:space="preserve"> </w:t>
      </w:r>
      <w:r>
        <w:rPr>
          <w:bCs/>
          <w:b/>
        </w:rPr>
        <w:t xml:space="preserve">Literature Review</w:t>
      </w:r>
      <w:r>
        <w:t xml:space="preserve"> </w:t>
      </w:r>
      <w:r>
        <w:t xml:space="preserve">studies that address the specific socio-cultural and technological contexts of urban Bangladesh.</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evolving role of</w:t>
      </w:r>
      <w:r>
        <w:t xml:space="preserve"> </w:t>
      </w:r>
      <w:r>
        <w:rPr>
          <w:bCs/>
          <w:b/>
        </w:rPr>
        <w:t xml:space="preserve">Videographers</w:t>
      </w:r>
      <w:r>
        <w:t xml:space="preserve"> </w:t>
      </w:r>
      <w:r>
        <w:t xml:space="preserve">in shaping media narratives in</w:t>
      </w:r>
      <w:r>
        <w:t xml:space="preserve"> </w:t>
      </w:r>
      <w:r>
        <w:rPr>
          <w:bCs/>
          <w:b/>
        </w:rPr>
        <w:t xml:space="preserve">Bangladesh Dhaka</w:t>
      </w:r>
      <w:r>
        <w:t xml:space="preserve"> </w:t>
      </w:r>
      <w:r>
        <w:t xml:space="preserve">. As the city continues to grow digitally, videographers must navigate a complex interplay of cultural expectations, technological innovation, and economic pressures. Future research should prioritize ethnographic studies and longitudinal analyses to better understand the dynamic relationship between</w:t>
      </w:r>
      <w:r>
        <w:t xml:space="preserve"> </w:t>
      </w:r>
      <w:r>
        <w:rPr>
          <w:bCs/>
          <w:b/>
        </w:rPr>
        <w:t xml:space="preserve">Videographer</w:t>
      </w:r>
      <w:r>
        <w:t xml:space="preserve"> </w:t>
      </w:r>
      <w:r>
        <w:t xml:space="preserve">practices and urban development in</w:t>
      </w:r>
      <w:r>
        <w:t xml:space="preserve"> </w:t>
      </w:r>
      <w:r>
        <w:rPr>
          <w:bCs/>
          <w:b/>
        </w:rPr>
        <w:t xml:space="preserve">Bangladesh Dhaka</w:t>
      </w:r>
      <w:r>
        <w:t xml:space="preserve"> </w:t>
      </w:r>
      <w:r>
        <w:t xml:space="preserve">. Such efforts will not only enrich academic discourse but also empower local creators to thrive in this vibrant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Videographers in Bangladesh Dhaka</dc:title>
  <dc:creator/>
  <dc:language>en</dc:language>
  <cp:keywords/>
  <dcterms:created xsi:type="dcterms:W3CDTF">2026-07-24T00:05:48Z</dcterms:created>
  <dcterms:modified xsi:type="dcterms:W3CDTF">2026-07-24T00:05:48Z</dcterms:modified>
</cp:coreProperties>
</file>

<file path=docProps/custom.xml><?xml version="1.0" encoding="utf-8"?>
<Properties xmlns="http://schemas.openxmlformats.org/officeDocument/2006/custom-properties" xmlns:vt="http://schemas.openxmlformats.org/officeDocument/2006/docPropsVTypes"/>
</file>