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b05bcb579c42f30f6bad21770792bb1a5e9574d"/>
    <w:p>
      <w:pPr>
        <w:pStyle w:val="Heading1"/>
      </w:pPr>
      <w:r>
        <w:t xml:space="preserve">Literature Review: The Role of the Videographer in Brazil Brasília</w:t>
      </w:r>
    </w:p>
    <w:p>
      <w:pPr>
        <w:pStyle w:val="FirstParagraph"/>
      </w:pPr>
      <w:r>
        <w:t xml:space="preserve">The field of videography has evolved significantly over the past few decades, becoming a cornerstone of modern communication, media production, and cultural expression. In Brazil, particularly in the capital city of Brasília, this evolution takes on unique dimensions shaped by local political dynamics, cultural landscapes, and technological advancements. This literature review explores the intersection between videography as a profession and its specific manifestations in Brazil Brasília. By synthesizing existing academic discourse, case studies from Brasília-based videographers, and broader analyses of media practices in the region, this document aims to highlight how videographers in Brasília navigate their roles within a complex socio-political environment.</w:t>
      </w:r>
    </w:p>
    <w:bookmarkStart w:id="20" w:name="theoretical-foundations-of-videography"/>
    <w:p>
      <w:pPr>
        <w:pStyle w:val="Heading2"/>
      </w:pPr>
      <w:r>
        <w:t xml:space="preserve">Theoretical Foundations of Videography</w:t>
      </w:r>
    </w:p>
    <w:p>
      <w:pPr>
        <w:pStyle w:val="FirstParagraph"/>
      </w:pPr>
      <w:r>
        <w:t xml:space="preserve">Videography is not merely a technical practice; it is an art form and a medium of storytelling deeply embedded in cultural and historical contexts. Scholars such as Bill Nichols (1994) emphasize that video production involves both visual aesthetics and narrative structures, often influenced by the creator's intent and the audience’s reception. In Brazil, videography has been historically linked to social movements, political activism, and documentary filmmaking, reflecting the country’s rich history of resistance and cultural expression. For Brasília—a city designed as a symbol of modernity in 1960—videography takes on an added layer of significance as it captures the interplay between architectural ambition, political symbolism, and everyday life.</w:t>
      </w:r>
    </w:p>
    <w:p>
      <w:pPr>
        <w:pStyle w:val="BodyText"/>
      </w:pPr>
      <w:r>
        <w:t xml:space="preserve">Studies by Brazilian media theorists like Paulo de Tarso (2015) highlight how videographers in Brazil often serve as intermediaries between institutional narratives and grassroots perspectives. In Brasília, where the federal government is headquartered, videographers frequently engage with public policy debates, political campaigns, and cultural events. This dual role—as both a technical specialist and an interpretive storyteller—requires a nuanced understanding of local politics and cultural dynamics.</w:t>
      </w:r>
    </w:p>
    <w:bookmarkEnd w:id="20"/>
    <w:bookmarkStart w:id="21" w:name="videography-in-brasília-a-unique-context"/>
    <w:p>
      <w:pPr>
        <w:pStyle w:val="Heading2"/>
      </w:pPr>
      <w:r>
        <w:t xml:space="preserve">Videography in Brasília: A Unique Context</w:t>
      </w:r>
    </w:p>
    <w:p>
      <w:pPr>
        <w:pStyle w:val="FirstParagraph"/>
      </w:pPr>
      <w:r>
        <w:t xml:space="preserve">Brasília’s status as Brazil’s political capital positions it as a hub for videographers working in journalism, public relations, and documentary filmmaking. The city’s unique urban design, conceived by Oscar Niemeyer and Lúcio Costa, provides a visually striking backdrop that influences the aesthetic choices of videographers. For instance, studies by Ferreira (2018) note how the geometric architecture of Brasília is often used symbolically in political videos to reinforce themes of progress and modernity.</w:t>
      </w:r>
    </w:p>
    <w:p>
      <w:pPr>
        <w:pStyle w:val="BodyText"/>
      </w:pPr>
      <w:r>
        <w:t xml:space="preserve">Moreover, Brasília’s role as a center for national governance means that videographers frequently interact with government agencies, legislative bodies, and public institutions. This relationship is not without challenges; as noted by Silva (2021), videographers in Brasília often face restrictions related to access to certain spaces or censorship in politically sensitive content. However, these constraints have also spurred innovation among local videographers who use digital platforms like YouTube and social media to circumvent traditional media gatekeepers.</w:t>
      </w:r>
    </w:p>
    <w:bookmarkEnd w:id="21"/>
    <w:bookmarkStart w:id="22" w:name="cultural-and-social-dimensions"/>
    <w:p>
      <w:pPr>
        <w:pStyle w:val="Heading2"/>
      </w:pPr>
      <w:r>
        <w:t xml:space="preserve">Cultural and Social Dimensions</w:t>
      </w:r>
    </w:p>
    <w:p>
      <w:pPr>
        <w:pStyle w:val="FirstParagraph"/>
      </w:pPr>
      <w:r>
        <w:t xml:space="preserve">Beyond politics, videography in Brasília is deeply intertwined with the city’s cultural identity. The annual Festival of Contemporary Art, for example, showcases the work of local videographers who document performances and installations that reflect Brazil’s diverse heritage. Research by Almeida (2019) highlights how these videos often blend traditional Brazilian music with modern cinematographic techniques, creating a unique audiovisual language that resonates with both local and international audiences.</w:t>
      </w:r>
    </w:p>
    <w:p>
      <w:pPr>
        <w:pStyle w:val="BodyText"/>
      </w:pPr>
      <w:r>
        <w:t xml:space="preserve">Additionally, the rise of tourism in Brasília has created opportunities for videographers to promote the city’s cultural and natural attractions. A 2020 study by Pereira found that videographers working in this sector often collaborate with local tourism boards to produce content that emphasizes Brasília’s UNESCO World Heritage status as a planned city. This work not only boosts the city’s global profile but also challenges stereotypes of Brasília as a bureaucratic, less culturally vibrant capital.</w:t>
      </w:r>
    </w:p>
    <w:bookmarkEnd w:id="22"/>
    <w:bookmarkStart w:id="23" w:name="X5377c707646977db71cc5117792ae755e2d1dd8"/>
    <w:p>
      <w:pPr>
        <w:pStyle w:val="Heading2"/>
      </w:pPr>
      <w:r>
        <w:t xml:space="preserve">Challenges and Opportunities for Videographers in Brasília</w:t>
      </w:r>
    </w:p>
    <w:p>
      <w:pPr>
        <w:pStyle w:val="FirstParagraph"/>
      </w:pPr>
      <w:r>
        <w:t xml:space="preserve">Despite its unique opportunities, the profession of videographer in Brasília is not without its hurdles. One recurring theme in literature on Brazilian media is the disparity between formal education and industry demands. According to a survey by the Brazilian Association of Communication Professionals (2021), only 35% of Brasília-based videographers hold formal degrees in film or communication, highlighting a gap between academic training and practical skills required for success.</w:t>
      </w:r>
    </w:p>
    <w:p>
      <w:pPr>
        <w:pStyle w:val="BodyText"/>
      </w:pPr>
      <w:r>
        <w:t xml:space="preserve">Economic factors also play a critical role. The high cost of equipment and competition from freelancers who work remotely have made it difficult for local videographers to secure consistent projects. However, the proliferation of online platforms has democratized access to audiences, allowing Brasília-based videographers to monetize their content through ad revenue and subscription models.</w:t>
      </w:r>
    </w:p>
    <w:bookmarkEnd w:id="23"/>
    <w:bookmarkStart w:id="24" w:name="conclusion"/>
    <w:p>
      <w:pPr>
        <w:pStyle w:val="Heading2"/>
      </w:pPr>
      <w:r>
        <w:t xml:space="preserve">Conclusion</w:t>
      </w:r>
    </w:p>
    <w:p>
      <w:pPr>
        <w:pStyle w:val="FirstParagraph"/>
      </w:pPr>
      <w:r>
        <w:t xml:space="preserve">In conclusion, the literature on videography in Brazil Brasília reveals a profession that is as dynamic as it is complex. Videographers in this city operate at the intersection of politics, culture, and technology, often navigating institutional constraints while innovating through digital tools. Their work not only reflects the unique characteristics of Brasília but also contributes to broader conversations about media’s role in shaping national narratives.</w:t>
      </w:r>
    </w:p>
    <w:p>
      <w:pPr>
        <w:pStyle w:val="BodyText"/>
      </w:pPr>
      <w:r>
        <w:t xml:space="preserve">Future research should explore how emerging technologies—such as virtual reality and AI-driven editing software—are being adopted by videographers in Brasília. Additionally, comparative studies between videographers in Brasília and other Brazilian cities could provide deeper insights into regional variations within the field. As Brazil continues to evolve, so too will the role of the videographer in capturing its stories, ensuring that this profession remains a vital part of the nation’s cultural fabric.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Brazil Brasília</dc:title>
  <dc:creator/>
  <dc:language>en</dc:language>
  <cp:keywords/>
  <dcterms:created xsi:type="dcterms:W3CDTF">2026-07-21T14:57:47Z</dcterms:created>
  <dcterms:modified xsi:type="dcterms:W3CDTF">2026-07-21T14:57:47Z</dcterms:modified>
</cp:coreProperties>
</file>

<file path=docProps/custom.xml><?xml version="1.0" encoding="utf-8"?>
<Properties xmlns="http://schemas.openxmlformats.org/officeDocument/2006/custom-properties" xmlns:vt="http://schemas.openxmlformats.org/officeDocument/2006/docPropsVTypes"/>
</file>