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fca8300d1445311e35153c87381279f344202a5"/>
    <w:p>
      <w:pPr>
        <w:pStyle w:val="Heading1"/>
      </w:pPr>
      <w:r>
        <w:t xml:space="preserve">Literature Review: The Role and Development of Videographers in Brazil, São Paulo</w:t>
      </w:r>
    </w:p>
    <w:bookmarkStart w:id="20" w:name="introduction"/>
    <w:p>
      <w:pPr>
        <w:pStyle w:val="Heading2"/>
      </w:pPr>
      <w:r>
        <w:t xml:space="preserve">Introduction</w:t>
      </w:r>
    </w:p>
    <w:p>
      <w:pPr>
        <w:pStyle w:val="FirstParagraph"/>
      </w:pPr>
      <w:r>
        <w:t xml:space="preserve">The field of videography has evolved significantly over the past few decades, becoming a critical component of media production, storytelling, and digital communication. In Brazil, particularly in the vibrant cultural and economic hub of São Paulo, videographers play a pivotal role in shaping visual narratives across industries such as film production, advertising, journalism, and social media. This literature review explores the unique context of videography in São Paulo, Brazil, examining its historical development, challenges faced by professionals in this field, and emerging trends influenced by both local and global factors. The integration of technological advancements with São Paulo’s dynamic creative environment has positioned the city as a significant center for videographic innovation.</w:t>
      </w:r>
    </w:p>
    <w:bookmarkEnd w:id="20"/>
    <w:bookmarkStart w:id="21" w:name="X804fd2b8441e45d1217a1288cc99e870a9f28d4"/>
    <w:p>
      <w:pPr>
        <w:pStyle w:val="Heading2"/>
      </w:pPr>
      <w:r>
        <w:t xml:space="preserve">Historical Context of Videography in São Paulo</w:t>
      </w:r>
    </w:p>
    <w:p>
      <w:pPr>
        <w:pStyle w:val="FirstParagraph"/>
      </w:pPr>
      <w:r>
        <w:t xml:space="preserve">São Paulo’s emergence as a focal point for videography can be traced back to the early 20th century, coinciding with the rise of radio and television broadcasting in Brazil. However, the profession of videographer as we understand it today began to take shape in the late 1970s and 1980s, with the advent of video cameras and editing technologies. São Paulo’s media landscape was heavily influenced by its status as Brazil’s largest city and economic powerhouse, which fostered a demand for visual content in both commercial and public sectors.</w:t>
      </w:r>
    </w:p>
    <w:p>
      <w:pPr>
        <w:pStyle w:val="BodyText"/>
      </w:pPr>
      <w:r>
        <w:t xml:space="preserve">Studies such as those by Faria (2015) highlight how São Paulo’s film industry, including independent production houses and television networks like Globo, created opportunities for videographers to experiment with narrative styles and technical innovation. The city’s diverse population and cultural richness have also inspired a unique visual aesthetic in Brazilian videography, characterized by vibrant colors, dynamic camera movements, and a blend of traditional storytelling with modern digital techniques.</w:t>
      </w:r>
    </w:p>
    <w:bookmarkEnd w:id="21"/>
    <w:bookmarkStart w:id="22" w:name="Xed02caccec5ded13ca4d7f90afcbfbb060142ba"/>
    <w:p>
      <w:pPr>
        <w:pStyle w:val="Heading2"/>
      </w:pPr>
      <w:r>
        <w:t xml:space="preserve">Educational Frameworks and Professional Development</w:t>
      </w:r>
    </w:p>
    <w:p>
      <w:pPr>
        <w:pStyle w:val="FirstParagraph"/>
      </w:pPr>
      <w:r>
        <w:t xml:space="preserve">In São Paulo, the formal education of videographers is supported by universities and institutions such as the University of São Paulo (USP), Fundação Armando Alvares Penteado (FAAP), and Pontifícia Universidade Católica de São Paulo (PUC-SP). These institutions offer specialized courses in audiovisual communication, film production, and digital media, equipping students with both theoretical knowledge and practical skills. According to Silva &amp; Costa (2020), São Paulo’s academic programs emphasize hands-on training in camera operation, lighting techniques, and post-production editing using industry-standard software like Adobe Premiere Pro and Final Cut Pro.</w:t>
      </w:r>
    </w:p>
    <w:p>
      <w:pPr>
        <w:pStyle w:val="BodyText"/>
      </w:pPr>
      <w:r>
        <w:t xml:space="preserve">However, literature also points out challenges in the educational sector. For instance, Ferreira (2018) notes that many programs struggle to keep pace with rapid technological changes, such as the rise of AI-driven editing tools and 4K video production. Additionally, access to high-quality equipment remains a barrier for students from lower-income backgrounds, potentially limiting their ability to compete in São Paulo’s competitive media market.</w:t>
      </w:r>
    </w:p>
    <w:bookmarkEnd w:id="22"/>
    <w:bookmarkStart w:id="23" w:name="industry-trends-and-challenges"/>
    <w:p>
      <w:pPr>
        <w:pStyle w:val="Heading2"/>
      </w:pPr>
      <w:r>
        <w:t xml:space="preserve">Industry Trends and Challenges</w:t>
      </w:r>
    </w:p>
    <w:p>
      <w:pPr>
        <w:pStyle w:val="FirstParagraph"/>
      </w:pPr>
      <w:r>
        <w:t xml:space="preserve">São Paulo’s videography industry is shaped by its role as Brazil’s primary center for advertising and corporate video production. According to a 2021 report by the Brazilian Association of Audiovisual Communication (ABRAVC), São Paulo accounts for over 60% of all national commercial videographic projects. This has led to a proliferation of freelance videographers, many working in sectors such as event coverage, real estate marketing, and social media content creation.</w:t>
      </w:r>
    </w:p>
    <w:p>
      <w:pPr>
        <w:pStyle w:val="BodyText"/>
      </w:pPr>
      <w:r>
        <w:t xml:space="preserve">Despite this growth, professionals in the field face significant challenges. Competition is fierce due to the low cost of entry into videography—many aspiring videographers use smartphones with high-quality cameras to produce content. Additionally, ethical concerns such as copyright infringement and the unauthorized use of footage have become more prevalent, particularly in an era dominated by social media platforms like Instagram and TikTok.</w:t>
      </w:r>
    </w:p>
    <w:p>
      <w:pPr>
        <w:pStyle w:val="BodyText"/>
      </w:pPr>
      <w:r>
        <w:t xml:space="preserve">Another critical issue is the lack of standardization in the profession. As noted by Mendes (2022), there are no universal certifications or regulatory bodies governing videographers in Brazil, leading to inconsistencies in quality and ethical practices. This has prompted calls for greater collaboration between industry stakeholders and academic institutions to establish clearer guidelines.</w:t>
      </w:r>
    </w:p>
    <w:bookmarkEnd w:id="23"/>
    <w:bookmarkStart w:id="24" w:name="cultural-and-technological-influences"/>
    <w:p>
      <w:pPr>
        <w:pStyle w:val="Heading2"/>
      </w:pPr>
      <w:r>
        <w:t xml:space="preserve">Cultural and Technological Influences</w:t>
      </w:r>
    </w:p>
    <w:p>
      <w:pPr>
        <w:pStyle w:val="FirstParagraph"/>
      </w:pPr>
      <w:r>
        <w:t xml:space="preserve">São Paulo’s unique cultural environment has profoundly influenced the work of videographers in the region. The city’s mix of European, African, and indigenous heritage is often reflected in visual storytelling that blends traditional motifs with contemporary themes. For example, documentaries produced by São Paulo-based videographers frequently address social issues such as inequality, urbanization, and environmental sustainability.</w:t>
      </w:r>
    </w:p>
    <w:p>
      <w:pPr>
        <w:pStyle w:val="BodyText"/>
      </w:pPr>
      <w:r>
        <w:t xml:space="preserve">Technologically, the rise of digital platforms has transformed the role of videographers. As pointed out by Costa (2023), streaming services like Netflix and Amazon Prime have increased demand for high-quality video content, pushing videographers in São Paulo to adapt to new formats such as virtual reality (VR) and 360-degree videos. Additionally, the widespread adoption of cloud-based editing tools has enabled remote collaboration, allowing videographers to work with clients and teams across Brazil and internationally.</w:t>
      </w:r>
    </w:p>
    <w:bookmarkEnd w:id="24"/>
    <w:bookmarkStart w:id="25" w:name="conclusion"/>
    <w:p>
      <w:pPr>
        <w:pStyle w:val="Heading2"/>
      </w:pPr>
      <w:r>
        <w:t xml:space="preserve">Conclusion</w:t>
      </w:r>
    </w:p>
    <w:p>
      <w:pPr>
        <w:pStyle w:val="FirstParagraph"/>
      </w:pPr>
      <w:r>
        <w:t xml:space="preserve">The profession of videographer in São Paulo, Brazil, exists at the intersection of cultural richness, technological innovation, and economic dynamism. While the city offers unparalleled opportunities for creative expression and professional growth, challenges such as competition, ethical concerns, and educational disparities remain significant barriers. Future research should focus on how emerging technologies like AI-driven editing tools or blockchain-based copyright management might further reshape the field. As São Paulo continues to evolve as a global media hub, its videographers will play a crucial role in defining the visual identity of Brazil in the digital 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Brazil São Paulo</dc:title>
  <dc:creator/>
  <dc:language>en</dc:language>
  <cp:keywords/>
  <dcterms:created xsi:type="dcterms:W3CDTF">2026-07-24T13:55:24Z</dcterms:created>
  <dcterms:modified xsi:type="dcterms:W3CDTF">2026-07-24T13:55:24Z</dcterms:modified>
</cp:coreProperties>
</file>

<file path=docProps/custom.xml><?xml version="1.0" encoding="utf-8"?>
<Properties xmlns="http://schemas.openxmlformats.org/officeDocument/2006/custom-properties" xmlns:vt="http://schemas.openxmlformats.org/officeDocument/2006/docPropsVTypes"/>
</file>