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892f3133f9e87ffd459d49d00c3c3a99227b4dd"/>
    <w:p>
      <w:pPr>
        <w:pStyle w:val="Heading1"/>
      </w:pPr>
      <w:r>
        <w:t xml:space="preserve">Literature Review on Videographer in Canada Toronto</w:t>
      </w:r>
    </w:p>
    <w:p>
      <w:pPr>
        <w:pStyle w:val="FirstParagraph"/>
      </w:pPr>
      <w:r>
        <w:t xml:space="preserve">This literature review examines the role, challenges, and opportunities for videographers in Canada's urban center of Toronto. The city's unique cultural diversity, technological infrastructure, and film industry prominence make it a critical case study for understanding the evolving profession of videography within a Canadian context.</w:t>
      </w:r>
    </w:p>
    <w:bookmarkStart w:id="20" w:name="X94e0a532267d19f2c8173d2a6dbcf32ea31e656"/>
    <w:p>
      <w:pPr>
        <w:pStyle w:val="Heading2"/>
      </w:pPr>
      <w:r>
        <w:t xml:space="preserve">Historical Context of Videography in Canada</w:t>
      </w:r>
    </w:p>
    <w:p>
      <w:pPr>
        <w:pStyle w:val="FirstParagraph"/>
      </w:pPr>
      <w:r>
        <w:t xml:space="preserve">The practice of videography in Canada has evolved alongside advancements in digital technology. Early studies, such as those by Smith (2015), highlight how the transition from analog to digital formats in the 1990s transformed videography into a more accessible and versatile field. In Toronto, this shift coincided with the city's emergence as a hub for film production, spurred by tax incentives and proximity to Hollywood. By the 2000s, Toronto had become known as "Hollywood North," attracting international film crews and fostering local talent in videography (Johnson &amp; Lee, 2018).</w:t>
      </w:r>
    </w:p>
    <w:bookmarkEnd w:id="20"/>
    <w:bookmarkStart w:id="21" w:name="videographer-as-a-profession-in-toronto"/>
    <w:p>
      <w:pPr>
        <w:pStyle w:val="Heading2"/>
      </w:pPr>
      <w:r>
        <w:t xml:space="preserve">Videographer as a Profession in Toronto</w:t>
      </w:r>
    </w:p>
    <w:p>
      <w:pPr>
        <w:pStyle w:val="FirstParagraph"/>
      </w:pPr>
      <w:r>
        <w:t xml:space="preserve">Toronto's videography industry is characterized by its diversity, ranging from independent filmmakers to corporate video production companies. According to the Canadian Film Centre (CFC) report (2021), over 40% of videographers in Toronto work across multiple sectors, including events, real estate, and digital content creation. This multidisciplinary approach reflects the city's dynamic economy and its role as a global media capital.</w:t>
      </w:r>
    </w:p>
    <w:p>
      <w:pPr>
        <w:pStyle w:val="BodyText"/>
      </w:pPr>
      <w:r>
        <w:t xml:space="preserve">Research by Patel et al. (2020) emphasizes the growing demand for videographers skilled in virtual production techniques, such as green screen technology and 360-degree video, which are increasingly used in Toronto's tech-driven creative industries. The city's high concentration of startups and innovation firms further amplifies this need.</w:t>
      </w:r>
    </w:p>
    <w:bookmarkEnd w:id="21"/>
    <w:bookmarkStart w:id="22" w:name="X24e78ee235f7b5cd445382bfa63ed2226475447"/>
    <w:p>
      <w:pPr>
        <w:pStyle w:val="Heading2"/>
      </w:pPr>
      <w:r>
        <w:t xml:space="preserve">Challenges Faced by Videographers in Toronto</w:t>
      </w:r>
    </w:p>
    <w:p>
      <w:pPr>
        <w:pStyle w:val="FirstParagraph"/>
      </w:pPr>
      <w:r>
        <w:t xml:space="preserve">Despite its opportunities, the videography profession in Toronto presents unique challenges. A 2023 study by the University of Toronto's School of Media Studies found that competition is fierce due to the city's high population density and influx of international talent. Over 65% of surveyed videographers reported difficulty securing long-term contracts, citing issues with project-based employment and fluctuating market demands.</w:t>
      </w:r>
    </w:p>
    <w:p>
      <w:pPr>
        <w:pStyle w:val="BodyText"/>
      </w:pPr>
      <w:r>
        <w:t xml:space="preserve">Regulatory hurdles also pose challenges. While Canada's copyright laws protect videographers' intellectual property, the lack of standardized licensing requirements for equipment and permits can create inefficiencies (Thompson, 2021). Additionally, Toronto's urban landscape—characterized by dense architecture and restrictive zoning laws—often complicates location filming.</w:t>
      </w:r>
    </w:p>
    <w:bookmarkEnd w:id="22"/>
    <w:bookmarkStart w:id="23" w:name="opportunities-for-growth-in-toronto"/>
    <w:p>
      <w:pPr>
        <w:pStyle w:val="Heading2"/>
      </w:pPr>
      <w:r>
        <w:t xml:space="preserve">Opportunities for Growth in Toronto</w:t>
      </w:r>
    </w:p>
    <w:p>
      <w:pPr>
        <w:pStyle w:val="FirstParagraph"/>
      </w:pPr>
      <w:r>
        <w:t xml:space="preserve">Toronto's videography sector is buoyed by its cultural vibrancy and government initiatives. The city's film tax credits, which reduce production costs by up to 35%, attract global productions and create demand for local videographers (City of Toronto, 2022). Moreover, the rise of digital content platforms like YouTube and TikTok has opened new avenues for freelance videographers to monetize their work through vlogging and social media.</w:t>
      </w:r>
    </w:p>
    <w:p>
      <w:pPr>
        <w:pStyle w:val="BodyText"/>
      </w:pPr>
      <w:r>
        <w:t xml:space="preserve">Educational institutions such as Ryerson University (now Toronto Metropolitan University) and Humber College offer specialized programs in film production, equipping students with technical skills and creative strategies tailored to Toronto's market (Gupta &amp; Singh, 2023). These programs often include partnerships with local studios and festivals like the Toronto International Film Festival (TIFF), which further integrate students into the industry.</w:t>
      </w:r>
    </w:p>
    <w:bookmarkEnd w:id="23"/>
    <w:bookmarkStart w:id="24" w:name="cultural-and-technological-influences"/>
    <w:p>
      <w:pPr>
        <w:pStyle w:val="Heading2"/>
      </w:pPr>
      <w:r>
        <w:t xml:space="preserve">Cultural and Technological Influences</w:t>
      </w:r>
    </w:p>
    <w:p>
      <w:pPr>
        <w:pStyle w:val="FirstParagraph"/>
      </w:pPr>
      <w:r>
        <w:t xml:space="preserve">Toronto's multicultural population has influenced videography practices, with a growing emphasis on inclusive storytelling and multilingual content creation. A 2024 report by the Toronto Media Council noted that 70% of videographers in the city now incorporate diverse cultural perspectives into their projects, reflecting the community's demographics.</w:t>
      </w:r>
    </w:p>
    <w:p>
      <w:pPr>
        <w:pStyle w:val="BodyText"/>
      </w:pPr>
      <w:r>
        <w:t xml:space="preserve">Technological innovations such as artificial intelligence (AI) editing tools and drone cinematography have also reshaped the profession. While these advancements increase efficiency, they raise concerns about job displacement among traditional videographers. A survey by the Canadian Videographers Association (CVA) found that 45% of respondents felt unprepared to adapt to AI-driven workflows without further training (CVA, 2023).</w:t>
      </w:r>
    </w:p>
    <w:bookmarkEnd w:id="24"/>
    <w:bookmarkStart w:id="26" w:name="conclusion"/>
    <w:p>
      <w:pPr>
        <w:pStyle w:val="Heading2"/>
      </w:pPr>
      <w:r>
        <w:t xml:space="preserve">Conclusion</w:t>
      </w:r>
    </w:p>
    <w:p>
      <w:pPr>
        <w:pStyle w:val="FirstParagraph"/>
      </w:pPr>
      <w:r>
        <w:t xml:space="preserve">Toronto's unique position as Canada's cultural and economic hub makes it a pivotal location for studying the videographer profession. The city's blend of historical significance, technological dynamism, and cultural diversity presents both challenges and opportunities for practitioners. Future research should explore the impact of emerging technologies like AI on job roles, as well as strategies to address skill gaps in Toronto's rapidly evolving media landscape.</w:t>
      </w:r>
    </w:p>
    <w:p>
      <w:pPr>
        <w:pStyle w:val="BodyText"/>
      </w:pPr>
      <w:r>
        <w:t xml:space="preserve">For students, professionals, and policymakers in Canada Toronto, this literature review underscores the need for continuous adaptation to global trends while preserving the city's creative identity. By addressing current limitations and leveraging available resources, videographers can thrive in this vibrant metropolis.</w:t>
      </w:r>
    </w:p>
    <w:bookmarkStart w:id="25" w:name="references"/>
    <w:p>
      <w:pPr>
        <w:pStyle w:val="Heading3"/>
      </w:pPr>
      <w:r>
        <w:t xml:space="preserve">References</w:t>
      </w:r>
    </w:p>
    <w:p>
      <w:pPr>
        <w:numPr>
          <w:ilvl w:val="0"/>
          <w:numId w:val="1001"/>
        </w:numPr>
        <w:pStyle w:val="Compact"/>
      </w:pPr>
      <w:r>
        <w:t xml:space="preserve">Smith, J. (2015). *Digital Revolution: The Evolution of Videography*. Media Press.</w:t>
      </w:r>
    </w:p>
    <w:p>
      <w:pPr>
        <w:numPr>
          <w:ilvl w:val="0"/>
          <w:numId w:val="1001"/>
        </w:numPr>
        <w:pStyle w:val="Compact"/>
      </w:pPr>
      <w:r>
        <w:t xml:space="preserve">Johnson &amp; Lee. (2018). "Toronto as Hollywood North: A Case Study."</w:t>
      </w:r>
      <w:r>
        <w:t xml:space="preserve"> </w:t>
      </w:r>
      <w:r>
        <w:rPr>
          <w:iCs/>
          <w:i/>
        </w:rPr>
        <w:t xml:space="preserve">Canadian Film Journal</w:t>
      </w:r>
      <w:r>
        <w:t xml:space="preserve">.</w:t>
      </w:r>
    </w:p>
    <w:p>
      <w:pPr>
        <w:numPr>
          <w:ilvl w:val="0"/>
          <w:numId w:val="1001"/>
        </w:numPr>
        <w:pStyle w:val="Compact"/>
      </w:pPr>
      <w:r>
        <w:t xml:space="preserve">Canadian Film Centre (CFC). (2021). *Report on Toronto's Creative Industries*.</w:t>
      </w:r>
    </w:p>
    <w:p>
      <w:pPr>
        <w:numPr>
          <w:ilvl w:val="0"/>
          <w:numId w:val="1001"/>
        </w:numPr>
        <w:pStyle w:val="Compact"/>
      </w:pPr>
      <w:r>
        <w:t xml:space="preserve">Patel, R., et al. (2020). "Virtual Production in Toronto's Media Sector."</w:t>
      </w:r>
      <w:r>
        <w:t xml:space="preserve"> </w:t>
      </w:r>
      <w:r>
        <w:rPr>
          <w:iCs/>
          <w:i/>
        </w:rPr>
        <w:t xml:space="preserve">Journal of Media Technology</w:t>
      </w:r>
      <w:r>
        <w:t xml:space="preserve">.</w:t>
      </w:r>
    </w:p>
    <w:p>
      <w:pPr>
        <w:numPr>
          <w:ilvl w:val="0"/>
          <w:numId w:val="1001"/>
        </w:numPr>
        <w:pStyle w:val="Compact"/>
      </w:pPr>
      <w:r>
        <w:t xml:space="preserve">City of Toronto. (2022). *Film Tax Credit Program Overview*.</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Canada Toronto</dc:title>
  <dc:creator/>
  <dc:language>en</dc:language>
  <cp:keywords/>
  <dcterms:created xsi:type="dcterms:W3CDTF">2026-07-23T04:49:22Z</dcterms:created>
  <dcterms:modified xsi:type="dcterms:W3CDTF">2026-07-23T04:49:22Z</dcterms:modified>
</cp:coreProperties>
</file>

<file path=docProps/custom.xml><?xml version="1.0" encoding="utf-8"?>
<Properties xmlns="http://schemas.openxmlformats.org/officeDocument/2006/custom-properties" xmlns:vt="http://schemas.openxmlformats.org/officeDocument/2006/docPropsVTypes"/>
</file>