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Practices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620b9b781511c3eedcfde8aac9067b1f7d2aac6"/>
    <w:p>
      <w:pPr>
        <w:pStyle w:val="Heading1"/>
      </w:pPr>
      <w:r>
        <w:t xml:space="preserve">Literature Review: The Role of the Videographer in the Context of China Beijing</w:t>
      </w:r>
    </w:p>
    <w:bookmarkStart w:id="20" w:name="Xfed43ec32794a7896f8f5f48e47d9834ef14dbc"/>
    <w:p>
      <w:pPr>
        <w:pStyle w:val="Heading2"/>
      </w:pPr>
      <w:r>
        <w:t xml:space="preserve">Introduction to the Literature Review on Videographers in China Beijing</w:t>
      </w:r>
    </w:p>
    <w:p>
      <w:pPr>
        <w:pStyle w:val="FirstParagraph"/>
      </w:pPr>
      <w:r>
        <w:t xml:space="preserve">The role of a videographer has evolved significantly over recent decades, becoming an essential component of media production, storytelling, and cultural documentation. In particular, the city of</w:t>
      </w:r>
      <w:r>
        <w:t xml:space="preserve"> </w:t>
      </w:r>
      <w:r>
        <w:rPr>
          <w:bCs/>
          <w:b/>
        </w:rPr>
        <w:t xml:space="preserve">China Beijing</w:t>
      </w:r>
      <w:r>
        <w:t xml:space="preserve"> </w:t>
      </w:r>
      <w:r>
        <w:t xml:space="preserve">stands out as a dynamic hub for creative industries due to its historical significance in Chinese cinema and its modern-day integration into global digital platforms. This literature review explores the unique position of</w:t>
      </w:r>
      <w:r>
        <w:t xml:space="preserve"> </w:t>
      </w:r>
      <w:r>
        <w:rPr>
          <w:bCs/>
          <w:b/>
        </w:rPr>
        <w:t xml:space="preserve">Videographer</w:t>
      </w:r>
      <w:r>
        <w:t xml:space="preserve"> </w:t>
      </w:r>
      <w:r>
        <w:t xml:space="preserve">professionals within</w:t>
      </w:r>
      <w:r>
        <w:t xml:space="preserve"> </w:t>
      </w:r>
      <w:r>
        <w:rPr>
          <w:bCs/>
          <w:b/>
        </w:rPr>
        <w:t xml:space="preserve">China Beijing</w:t>
      </w:r>
      <w:r>
        <w:t xml:space="preserve">, analyzing their contributions, challenges, and the broader socio-cultural context that shapes their work. By synthesizing existing research and case studies, this review highlights how videographers in Beijing navigate both traditional and contemporary practices while adhering to China’s regulatory frameworks.</w:t>
      </w:r>
    </w:p>
    <w:bookmarkEnd w:id="20"/>
    <w:bookmarkStart w:id="21" w:name="X245303b7aa790cf6d051de86956708400461b7c"/>
    <w:p>
      <w:pPr>
        <w:pStyle w:val="Heading2"/>
      </w:pPr>
      <w:r>
        <w:t xml:space="preserve">Historical Development of Videography in China Beijing</w:t>
      </w:r>
    </w:p>
    <w:p>
      <w:pPr>
        <w:pStyle w:val="FirstParagraph"/>
      </w:pPr>
      <w:r>
        <w:t xml:space="preserve">Beijing’s history as a center for film production dates back to the early 20th century, with institutions like the Beijing Film Academy (established in 1950) playing a pivotal role in shaping China’s cinematic identity. Early videographers focused on documenting state-sanctioned narratives, reflecting the political and ideological priorities of the time. As technology advanced, particularly with digital cameras and editing software, videographers in Beijing expanded their scope beyond traditional film to include television production, corporate videos, and independent documentaries.</w:t>
      </w:r>
    </w:p>
    <w:p>
      <w:pPr>
        <w:pStyle w:val="BodyText"/>
      </w:pPr>
      <w:r>
        <w:t xml:space="preserve">Studies such as Zhang (2015) emphasize that Beijing’s videographers have long been influenced by the city’s dual role as a cultural capital and a political center. This duality requires videographers to balance artistic expression with adherence to state regulations, creating a unique professional landscape. Research by Li and Wang (2018) further highlights how historical policies, such as the 1990s reforms in media content control, have shaped the ethical boundaries within which Beijing-based videographers operate.</w:t>
      </w:r>
    </w:p>
    <w:bookmarkEnd w:id="21"/>
    <w:bookmarkStart w:id="22" w:name="X4e9f9a7dd47fe42817aa43cdfe1ba78af367361"/>
    <w:p>
      <w:pPr>
        <w:pStyle w:val="Heading2"/>
      </w:pPr>
      <w:r>
        <w:t xml:space="preserve">Current Trends in Videography Practices in China Beijing</w:t>
      </w:r>
    </w:p>
    <w:p>
      <w:pPr>
        <w:pStyle w:val="FirstParagraph"/>
      </w:pPr>
      <w:r>
        <w:t xml:space="preserve">In recent years, the rise of digital platforms like Douyin (TikTok) and WeChat has transformed the videography industry in Beijing. Videographers now produce content tailored for short-form video consumption, requiring adaptability in storytelling techniques and production quality. According to a 2023 report by the China Media Research Center, over 60% of Beijing-based videographers have transitioned to creating content for mobile-first audiences, a shift driven by the city’s high internet penetration rate and young demographic.</w:t>
      </w:r>
    </w:p>
    <w:p>
      <w:pPr>
        <w:pStyle w:val="BodyText"/>
      </w:pPr>
      <w:r>
        <w:t xml:space="preserve">Moreover, Beijing’s status as a global city has attracted international collaborations. For instance, videographers working on projects involving foreign investors often adopt hybrid styles that blend Chinese aesthetics with Western narrative structures. This trend is evident in the work of videographers involved in film festivals like the Beijing International Film Festival, where cross-cultural storytelling is increasingly valued (Chen et al., 2021).</w:t>
      </w:r>
    </w:p>
    <w:bookmarkEnd w:id="22"/>
    <w:bookmarkStart w:id="23" w:name="Xf5289dfc04d5a719bbdada6edd4f71efb855f45"/>
    <w:p>
      <w:pPr>
        <w:pStyle w:val="Heading2"/>
      </w:pPr>
      <w:r>
        <w:t xml:space="preserve">Cultural Considerations for Videographers in China Beijing</w:t>
      </w:r>
    </w:p>
    <w:p>
      <w:pPr>
        <w:pStyle w:val="FirstParagraph"/>
      </w:pPr>
      <w:r>
        <w:t xml:space="preserve">Beijing’s cultural landscape presents both opportunities and challenges for videographers. The city’s rich heritage, from the Forbidden City to contemporary art galleries, offers a wealth of visual material. However, videographers must navigate sensitive topics such as historical events or political symbolism. As noted by Zhao (2019), censorship remains a critical factor in shaping content creation in Beijing. Videographers often employ subtle storytelling techniques—such as focusing on everyday life or using metaphorical imagery—to convey messages without violating regulations.</w:t>
      </w:r>
    </w:p>
    <w:p>
      <w:pPr>
        <w:pStyle w:val="BodyText"/>
      </w:pPr>
      <w:r>
        <w:t xml:space="preserve">Additionally, the influence of Confucian values and collectivist culture impacts how videographers approach their work. For example, there is a strong emphasis on community representation in public service campaigns, which aligns with Beijing’s role as a model city for social harmony (Sun, 2020). This cultural context demands that videographers prioritize themes of unity and progress in their projects.</w:t>
      </w:r>
    </w:p>
    <w:bookmarkEnd w:id="23"/>
    <w:bookmarkStart w:id="24" w:name="X1020b62ae662c91445a24375de17713149cf087"/>
    <w:p>
      <w:pPr>
        <w:pStyle w:val="Heading2"/>
      </w:pPr>
      <w:r>
        <w:t xml:space="preserve">Government Policies and Their Impact on Videographers</w:t>
      </w:r>
    </w:p>
    <w:p>
      <w:pPr>
        <w:pStyle w:val="FirstParagraph"/>
      </w:pPr>
      <w:r>
        <w:t xml:space="preserve">The Chinese government has implemented stringent regulations to control media content, particularly in politically sensitive regions like Beijing. The 2016 "Regulations on the Administration of Internet Information Services" and the 2021 "National Film Industry Development Plan" have direct implications for videographers. These policies require all content to align with national values, such as promoting patriotism or depicting positive societal developments.</w:t>
      </w:r>
    </w:p>
    <w:p>
      <w:pPr>
        <w:pStyle w:val="BodyText"/>
      </w:pPr>
      <w:r>
        <w:t xml:space="preserve">Studies by Huang (2017) and Liu (2022) reveal that Beijing-based videographers often face pressure to self-censor or alter their creative visions. For example, documentaries exploring social issues may be restricted unless they are framed within an approved narrative. However, some videographers have found ways to innovate within these constraints, such as using humor or satire in viral videos (Wang &amp; Zhao, 2023).</w:t>
      </w:r>
    </w:p>
    <w:bookmarkEnd w:id="24"/>
    <w:bookmarkStart w:id="25" w:name="X590a8ac48f531c9ab610a1df2cf52b3f1f7ab02"/>
    <w:p>
      <w:pPr>
        <w:pStyle w:val="Heading2"/>
      </w:pPr>
      <w:r>
        <w:t xml:space="preserve">Challenges and Opportunities for Videographers in Beijing</w:t>
      </w:r>
    </w:p>
    <w:p>
      <w:pPr>
        <w:pStyle w:val="FirstParagraph"/>
      </w:pPr>
      <w:r>
        <w:t xml:space="preserve">Despite the regulatory challenges, Beijing offers unparalleled opportunities for videographers. The city’s concentration of film studios, tech startups, and creative incubators fosters a competitive yet collaborative environment. Initiatives like the "Beijing Media Innovation Lab" provide funding and mentorship for emerging videographers focusing on digital content (Guo, 2023).</w:t>
      </w:r>
    </w:p>
    <w:p>
      <w:pPr>
        <w:pStyle w:val="BodyText"/>
      </w:pPr>
      <w:r>
        <w:t xml:space="preserve">However, the pressure to conform to state guidelines can stifle creativity. Research by Kim and Li (2021) notes that some videographers in Beijing experience burnout due to the need to constantly align their work with political expectations. Conversely, others argue that these constraints have led to a more disciplined approach, where precision and message clarity are prioritized over experimentation.</w:t>
      </w:r>
    </w:p>
    <w:bookmarkEnd w:id="25"/>
    <w:bookmarkStart w:id="26" w:name="X39669358cb7c48e5770c4dcb2f0b9c632076c16"/>
    <w:p>
      <w:pPr>
        <w:pStyle w:val="Heading2"/>
      </w:pPr>
      <w:r>
        <w:t xml:space="preserve">Conclusion and Recommendations for Future Research</w:t>
      </w:r>
    </w:p>
    <w:p>
      <w:pPr>
        <w:pStyle w:val="FirstParagraph"/>
      </w:pPr>
      <w:r>
        <w:t xml:space="preserve">In summary, the role of the</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deeply intertwined with historical legacies, cultural norms, and regulatory frameworks. While challenges such as censorship and market competition persist, the city’s status as a media capital provides unique opportunities for innovation. Future research should explore how videographers leverage emerging technologies like AI-driven editing tools or virtual reality to create content that resonates both locally and globally.</w:t>
      </w:r>
    </w:p>
    <w:p>
      <w:pPr>
        <w:pStyle w:val="BodyText"/>
      </w:pPr>
      <w:r>
        <w:t xml:space="preserve">Additionally, studies on the psychological impact of government policies on Beijing’s videographers could provide deeper insights into their professional resilience and creative adaptation strategies. As</w:t>
      </w:r>
      <w:r>
        <w:t xml:space="preserve"> </w:t>
      </w:r>
      <w:r>
        <w:rPr>
          <w:bCs/>
          <w:b/>
        </w:rPr>
        <w:t xml:space="preserve">China Beijing</w:t>
      </w:r>
      <w:r>
        <w:t xml:space="preserve"> </w:t>
      </w:r>
      <w:r>
        <w:t xml:space="preserve">continues to evolve as a cultural and technological hub, understanding the dynamics of its videography industry remains crucial for both academic discourse and industry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Practices in China Beijing</dc:title>
  <dc:creator/>
  <dc:language>en</dc:language>
  <cp:keywords/>
  <dcterms:created xsi:type="dcterms:W3CDTF">2026-07-23T12:53:43Z</dcterms:created>
  <dcterms:modified xsi:type="dcterms:W3CDTF">2026-07-23T12:53:43Z</dcterms:modified>
</cp:coreProperties>
</file>

<file path=docProps/custom.xml><?xml version="1.0" encoding="utf-8"?>
<Properties xmlns="http://schemas.openxmlformats.org/officeDocument/2006/custom-properties" xmlns:vt="http://schemas.openxmlformats.org/officeDocument/2006/docPropsVTypes"/>
</file>