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5fc1aa8cffaa29e975381e79a7e9cd59e346ded"/>
    <w:p>
      <w:pPr>
        <w:pStyle w:val="Heading1"/>
      </w:pPr>
      <w:r>
        <w:t xml:space="preserve">Literature Review: The Role of the Videographer in Egypt Alexandria</w:t>
      </w:r>
    </w:p>
    <w:p>
      <w:pPr>
        <w:pStyle w:val="FirstParagraph"/>
      </w:pPr>
      <w:r>
        <w:rPr>
          <w:bCs/>
          <w:b/>
        </w:rPr>
        <w:t xml:space="preserve">Literature Review:</w:t>
      </w:r>
      <w:r>
        <w:t xml:space="preserve"> </w:t>
      </w:r>
      <w:r>
        <w:t xml:space="preserve">This document presents a comprehensive analysis of the evolving role and significance of videographers within the cultural, social, and economic landscape of Egypt Alexandria. As a city with a rich historical heritage and dynamic modern influences, Alexandria provides a unique context for studying the practice of videography. The term</w:t>
      </w:r>
      <w:r>
        <w:t xml:space="preserve"> </w:t>
      </w:r>
      <w:r>
        <w:rPr>
          <w:bCs/>
          <w:b/>
        </w:rPr>
        <w:t xml:space="preserve">Videographer</w:t>
      </w:r>
      <w:r>
        <w:t xml:space="preserve">, which refers to professionals who capture visual narratives through video production, has gained prominence in Alexandria as both an artistic pursuit and a commercial endeavor. This review synthesizes existing research, case studies, and local trends to explore how videographers contribute to Egypt’s media ecosystem while navigating regional challenges.</w:t>
      </w:r>
    </w:p>
    <w:bookmarkStart w:id="20" w:name="X0b691913714ec79b0879dfe25ff84dfe1541d89"/>
    <w:p>
      <w:pPr>
        <w:pStyle w:val="Heading2"/>
      </w:pPr>
      <w:r>
        <w:t xml:space="preserve">Historical Context of Videography in Alexandria</w:t>
      </w:r>
    </w:p>
    <w:p>
      <w:pPr>
        <w:pStyle w:val="FirstParagraph"/>
      </w:pPr>
      <w:r>
        <w:t xml:space="preserve">Alexandria’s history as a center of learning and innovation dates back millennia, but its modern media industry has evolved rapidly since the late 20th century. Early videography in Egypt was dominated by state-run institutions, with limited opportunities for independent creators. However, Alexandria’s position as a coastal hub and tourist destination created an early demand for visual storytelling to promote local culture and landmarks. Research by Al-Khatib (2015) highlights how Alexandria’s film festivals, such as the Alexandria International Film Festival (AIFF), became platforms for emerging videographers to showcase their work. This historical foundation laid the groundwork for a growing community of professionals who now blend traditional Egyptian aesthetics with contemporary global trends.</w:t>
      </w:r>
    </w:p>
    <w:bookmarkEnd w:id="20"/>
    <w:bookmarkStart w:id="21" w:name="Xc99143c12bb8914d10eff0fad57810f7b8bf9e5"/>
    <w:p>
      <w:pPr>
        <w:pStyle w:val="Heading2"/>
      </w:pPr>
      <w:r>
        <w:t xml:space="preserve">The Modern Videographer in Egypt Alexandria</w:t>
      </w:r>
    </w:p>
    <w:p>
      <w:pPr>
        <w:pStyle w:val="FirstParagraph"/>
      </w:pPr>
      <w:r>
        <w:t xml:space="preserve">Today, the role of the</w:t>
      </w:r>
      <w:r>
        <w:t xml:space="preserve"> </w:t>
      </w:r>
      <w:r>
        <w:rPr>
          <w:bCs/>
          <w:b/>
        </w:rPr>
        <w:t xml:space="preserve">Videographer</w:t>
      </w:r>
      <w:r>
        <w:t xml:space="preserve"> </w:t>
      </w:r>
      <w:r>
        <w:t xml:space="preserve">in Alexandria has expanded beyond commercial assignments to encompass documentary filmmaking, social media content creation, and educational projects. A study by El-Shenawy (2020) notes that Alexandrian videographers often focus on capturing the city’s cultural diversity—ranging from its ancient libraries and Mediterranean coastline to its bustling markets and diaspora communities. This dual emphasis on heritage and modernity defines much of the region’s video output, distinguishing it from other parts of Egypt where urbanization or rural landscapes may dominate visual narratives.</w:t>
      </w:r>
    </w:p>
    <w:bookmarkEnd w:id="21"/>
    <w:bookmarkStart w:id="22" w:name="X3150e8d741b59ac2bc302b790a5ebc108516461"/>
    <w:p>
      <w:pPr>
        <w:pStyle w:val="Heading2"/>
      </w:pPr>
      <w:r>
        <w:t xml:space="preserve">Technological Advancements and Accessibility</w:t>
      </w:r>
    </w:p>
    <w:p>
      <w:pPr>
        <w:pStyle w:val="FirstParagraph"/>
      </w:pPr>
      <w:r>
        <w:t xml:space="preserve">The proliferation of affordable digital cameras, drones, and editing software has democratized videography in Alexandria. Local studies (e.g., Mustafa, 2018) suggest that a new generation of young creators is leveraging platforms like YouTube and Instagram to build audiences. This shift has blurred the lines between professional and amateur videographers, fostering a competitive yet collaborative environment. However, challenges remain in terms of access to high-quality equipment and training programs tailored to Alexandria’s specific needs.</w:t>
      </w:r>
    </w:p>
    <w:bookmarkEnd w:id="22"/>
    <w:bookmarkStart w:id="23" w:name="Xf6d615ea5a8c643894d547bef02eeca1f02fceb"/>
    <w:p>
      <w:pPr>
        <w:pStyle w:val="Heading2"/>
      </w:pPr>
      <w:r>
        <w:t xml:space="preserve">Economic Implications for Videographers in Egypt Alexandria</w:t>
      </w:r>
    </w:p>
    <w:p>
      <w:pPr>
        <w:pStyle w:val="FirstParagraph"/>
      </w:pPr>
      <w:r>
        <w:t xml:space="preserve">Alexandria’s economy relies heavily on tourism and international trade, both of which have created unique opportunities for videographers. For instance, the city’s historical sites—such as the Bibliotheca Alexandrina—regularly commission video content for promotional campaigns. Additionally, local businesses and cultural organizations often hire videographers to document events like the Alexandria International Book Fair or traditional festivals. However, research by Fahmy (2019) points out that many independent videographers struggle with inconsistent income due to the dominance of corporate clients and limited government support for creative industries.</w:t>
      </w:r>
    </w:p>
    <w:bookmarkEnd w:id="23"/>
    <w:bookmarkStart w:id="24" w:name="social-and-cultural-impact"/>
    <w:p>
      <w:pPr>
        <w:pStyle w:val="Heading2"/>
      </w:pPr>
      <w:r>
        <w:t xml:space="preserve">Social and Cultural Impact</w:t>
      </w:r>
    </w:p>
    <w:p>
      <w:pPr>
        <w:pStyle w:val="FirstParagraph"/>
      </w:pPr>
      <w:r>
        <w:t xml:space="preserve">Videographers in Alexandria play a critical role in preserving and disseminating local narratives. Their work often addresses social issues, such as environmental conservation at the Mediterranean coast or the preservation of Coptic Christian heritage. A case study by Abou El-Khair (2021) highlights how Alexandrian videographers have used their craft to amplify underrepresented voices, including those of migrant workers and women in traditional roles. This aligns with broader global trends where video content is increasingly recognized as a tool for social change.</w:t>
      </w:r>
    </w:p>
    <w:bookmarkEnd w:id="24"/>
    <w:bookmarkStart w:id="25" w:name="X7fd9dff40eb01f4d6df2b10cecfbabacb66f8f3"/>
    <w:p>
      <w:pPr>
        <w:pStyle w:val="Heading2"/>
      </w:pPr>
      <w:r>
        <w:t xml:space="preserve">Challenges Facing Videographers in Alexandria</w:t>
      </w:r>
    </w:p>
    <w:p>
      <w:pPr>
        <w:pStyle w:val="FirstParagraph"/>
      </w:pPr>
      <w:r>
        <w:t xml:space="preserve">Despite growth, the videography profession in Egypt Alexandria faces several obstacles. Limited access to formal education programs in videography—compared to larger cities like Cairo—has hindered skill development. Additionally, political and economic instability can disrupt funding for creative projects. A 2022 survey by the Alexandria Media Association found that 68% of local videographers cited “lack of institutional support” as their primary challenge.</w:t>
      </w:r>
    </w:p>
    <w:bookmarkEnd w:id="25"/>
    <w:bookmarkStart w:id="26" w:name="future-prospects-and-recommendations"/>
    <w:p>
      <w:pPr>
        <w:pStyle w:val="Heading2"/>
      </w:pPr>
      <w:r>
        <w:t xml:space="preserve">Future Prospects and Recommendations</w:t>
      </w:r>
    </w:p>
    <w:p>
      <w:pPr>
        <w:pStyle w:val="FirstParagraph"/>
      </w:pPr>
      <w:r>
        <w:t xml:space="preserve">To sustain growth, the role of the</w:t>
      </w:r>
      <w:r>
        <w:t xml:space="preserve"> </w:t>
      </w:r>
      <w:r>
        <w:rPr>
          <w:bCs/>
          <w:b/>
        </w:rPr>
        <w:t xml:space="preserve">Videographer</w:t>
      </w:r>
      <w:r>
        <w:t xml:space="preserve"> </w:t>
      </w:r>
      <w:r>
        <w:t xml:space="preserve">in Egypt Alexandria requires strategic investments in education, infrastructure, and policy. Establishing partnerships between universities and media organizations could provide training programs tailored to Alexandria’s needs. Furthermore, promoting Alexandria as a hub for creative industries—through international collaborations or funding incentives—could attract global attention to local videographers’ work.</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 role of the videographer in Egypt Alexandria underscores the profession’s growing importance in documenting cultural identity, driving economic activity, and fostering social dialogue. As Alexandria continues to balance its historical legacy with modern innovation, videographers will remain pivotal in shaping how this city is perceived both locally and globally. Future research should focus on longitudinal studies of individual videographers’ careers and the long-term impact of their work on Alexandria’s 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Egypt Alexandria</dc:title>
  <dc:creator/>
  <dc:language>en</dc:language>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file>