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03e52b9c5d708d6f7d96fc11e924a074ae8ee66"/>
    <w:p>
      <w:pPr>
        <w:pStyle w:val="Heading1"/>
      </w:pPr>
      <w:r>
        <w:t xml:space="preserve">Literature Review on Videographers in Ethiopia Addis Ababa</w:t>
      </w:r>
    </w:p>
    <w:bookmarkStart w:id="20" w:name="introduction"/>
    <w:p>
      <w:pPr>
        <w:pStyle w:val="Heading2"/>
      </w:pPr>
      <w:r>
        <w:t xml:space="preserve">Introduction</w:t>
      </w:r>
    </w:p>
    <w:p>
      <w:pPr>
        <w:pStyle w:val="FirstParagraph"/>
      </w:pPr>
      <w:r>
        <w:t xml:space="preserve">The role of a videographer has evolved significantly in the digital age, transforming from a niche profession to a critical component of media production, storytelling, and cultural preservation. In</w:t>
      </w:r>
      <w:r>
        <w:t xml:space="preserve"> </w:t>
      </w:r>
      <w:r>
        <w:rPr>
          <w:bCs/>
          <w:b/>
        </w:rPr>
        <w:t xml:space="preserve">Ethiopia Addis Ababa</w:t>
      </w:r>
      <w:r>
        <w:t xml:space="preserve">, the capital city and hub of Ethiopia’s creative industries, videographers play a pivotal role in documenting societal changes, cultural heritage, and modern trends. This</w:t>
      </w:r>
      <w:r>
        <w:t xml:space="preserve"> </w:t>
      </w:r>
      <w:r>
        <w:rPr>
          <w:bCs/>
          <w:b/>
        </w:rPr>
        <w:t xml:space="preserve">Literature Review</w:t>
      </w:r>
      <w:r>
        <w:t xml:space="preserve"> </w:t>
      </w:r>
      <w:r>
        <w:t xml:space="preserve">explores the current state of videography in Addis Ababa, focusing on its practitioners (</w:t>
      </w:r>
      <w:r>
        <w:rPr>
          <w:bCs/>
          <w:b/>
        </w:rPr>
        <w:t xml:space="preserve">Videographer</w:t>
      </w:r>
      <w:r>
        <w:t xml:space="preserve">s), their challenges, contributions to local media ecosystems, and future prospects within the Ethiopian context.</w:t>
      </w:r>
    </w:p>
    <w:bookmarkEnd w:id="20"/>
    <w:bookmarkStart w:id="21" w:name="X3ec682b3b5d71c58fb77008261a821cca484a9d"/>
    <w:p>
      <w:pPr>
        <w:pStyle w:val="Heading2"/>
      </w:pPr>
      <w:r>
        <w:t xml:space="preserve">The Role of Videographers in Documenting Local Culture and Events</w:t>
      </w:r>
    </w:p>
    <w:p>
      <w:pPr>
        <w:pStyle w:val="FirstParagraph"/>
      </w:pPr>
      <w:r>
        <w:rPr>
          <w:bCs/>
          <w:b/>
        </w:rPr>
        <w:t xml:space="preserve">Videographer</w:t>
      </w:r>
      <w:r>
        <w:t xml:space="preserve">s in</w:t>
      </w:r>
      <w:r>
        <w:t xml:space="preserve"> </w:t>
      </w:r>
      <w:r>
        <w:rPr>
          <w:bCs/>
          <w:b/>
        </w:rPr>
        <w:t xml:space="preserve">Ethiopia Addis Ababa</w:t>
      </w:r>
      <w:r>
        <w:t xml:space="preserve"> </w:t>
      </w:r>
      <w:r>
        <w:t xml:space="preserve">are increasingly recognized for their ability to capture the dynamic socio-cultural fabric of the city. Studies on Ethiopian media production highlight that videographers often serve as cultural archivists, documenting rituals, festivals, and everyday life in urban and rural communities. For instance, a 2020 report by the Addis Ababa Institute of Technology noted that local videographers frequently collaborate with NGOs to produce content for community awareness campaigns on issues like HIV/AIDS prevention and environmental conservation.</w:t>
      </w:r>
    </w:p>
    <w:p>
      <w:pPr>
        <w:pStyle w:val="BodyText"/>
      </w:pPr>
      <w:r>
        <w:t xml:space="preserve">The city’s vibrant cultural scene, including traditional music performances (e.g.,</w:t>
      </w:r>
      <w:r>
        <w:t xml:space="preserve"> </w:t>
      </w:r>
      <w:r>
        <w:rPr>
          <w:iCs/>
          <w:i/>
        </w:rPr>
        <w:t xml:space="preserve">Shum Enat</w:t>
      </w:r>
      <w:r>
        <w:t xml:space="preserve">) and modern hip-hop movements, has also spurred demand for creative videography. Researchers argue that videographers in Addis Ababa are uniquely positioned to bridge traditional storytelling methods with contemporary digital formats, fostering a hybrid medium that resonates with both younger and older audiences.</w:t>
      </w:r>
    </w:p>
    <w:bookmarkEnd w:id="21"/>
    <w:bookmarkStart w:id="22" w:name="Xe0b1d3011a4562a8c25d4263817362223fbf751"/>
    <w:p>
      <w:pPr>
        <w:pStyle w:val="Heading2"/>
      </w:pPr>
      <w:r>
        <w:t xml:space="preserve">Educational Infrastructure and Skill Development</w:t>
      </w:r>
    </w:p>
    <w:p>
      <w:pPr>
        <w:pStyle w:val="FirstParagraph"/>
      </w:pPr>
      <w:r>
        <w:t xml:space="preserve">The growth of the</w:t>
      </w:r>
      <w:r>
        <w:t xml:space="preserve"> </w:t>
      </w:r>
      <w:r>
        <w:rPr>
          <w:bCs/>
          <w:b/>
        </w:rPr>
        <w:t xml:space="preserve">Videographer</w:t>
      </w:r>
      <w:r>
        <w:t xml:space="preserve"> </w:t>
      </w:r>
      <w:r>
        <w:t xml:space="preserve">profession in</w:t>
      </w:r>
      <w:r>
        <w:t xml:space="preserve"> </w:t>
      </w:r>
      <w:r>
        <w:rPr>
          <w:bCs/>
          <w:b/>
        </w:rPr>
        <w:t xml:space="preserve">Ethiopia Addis Ababa</w:t>
      </w:r>
      <w:r>
        <w:t xml:space="preserve"> </w:t>
      </w:r>
      <w:r>
        <w:t xml:space="preserve">is supported by emerging educational programs at institutions like Addis Ababa University’s College of Mass Communication and Journalism. A 2021 study published in the Ethiopian Journal of Communication found that these programs emphasize practical skills such as camera operation, lighting, and editing software (e.g., Adobe Premiere Pro), which are essential for modern videography. However, the research also identified a gap between academic curricula and industry needs, with many graduates reporting limited opportunities for hands-on experience.</w:t>
      </w:r>
    </w:p>
    <w:p>
      <w:pPr>
        <w:pStyle w:val="BodyText"/>
      </w:pPr>
      <w:r>
        <w:t xml:space="preserve">Non-formal training initiatives, such as workshops hosted by organizations like the Ethiopian Film and Television Institute (EFTI), have become vital resources. These programs often focus on documentary filmmaking and social media content creation, aligning with the growing demand for short-form video content on platforms like YouTube and TikTok.</w:t>
      </w:r>
    </w:p>
    <w:bookmarkEnd w:id="22"/>
    <w:bookmarkStart w:id="23" w:name="technological-challenges-and-innovations"/>
    <w:p>
      <w:pPr>
        <w:pStyle w:val="Heading2"/>
      </w:pPr>
      <w:r>
        <w:t xml:space="preserve">Technological Challenges and Innovations</w:t>
      </w:r>
    </w:p>
    <w:p>
      <w:pPr>
        <w:pStyle w:val="FirstParagraph"/>
      </w:pPr>
      <w:r>
        <w:rPr>
          <w:bCs/>
          <w:b/>
        </w:rPr>
        <w:t xml:space="preserve">Videographer</w:t>
      </w:r>
      <w:r>
        <w:t xml:space="preserve">s in</w:t>
      </w:r>
      <w:r>
        <w:t xml:space="preserve"> </w:t>
      </w:r>
      <w:r>
        <w:rPr>
          <w:bCs/>
          <w:b/>
        </w:rPr>
        <w:t xml:space="preserve">Ethiopia Addis Ababa</w:t>
      </w:r>
      <w:r>
        <w:t xml:space="preserve"> </w:t>
      </w:r>
      <w:r>
        <w:t xml:space="preserve">face unique technological hurdles. A 2019 study by the African Digital Library highlighted that access to high-end cameras, editing tools, and stable internet connectivity remains a barrier for many aspiring professionals. However, the proliferation of affordable smartphones with advanced camera features has democratized videography, enabling more individuals to enter the field without significant financial investment.</w:t>
      </w:r>
    </w:p>
    <w:p>
      <w:pPr>
        <w:pStyle w:val="BodyText"/>
      </w:pPr>
      <w:r>
        <w:t xml:space="preserve">Despite these challenges,</w:t>
      </w:r>
      <w:r>
        <w:t xml:space="preserve"> </w:t>
      </w:r>
      <w:r>
        <w:rPr>
          <w:bCs/>
          <w:b/>
        </w:rPr>
        <w:t xml:space="preserve">Videographer</w:t>
      </w:r>
      <w:r>
        <w:t xml:space="preserve">s in Addis Ababa are leveraging innovation to overcome limitations. For example, some have adopted cloud-based editing platforms and low-cost drones for aerial shots. A 2023 article in</w:t>
      </w:r>
      <w:r>
        <w:t xml:space="preserve"> </w:t>
      </w:r>
      <w:r>
        <w:rPr>
          <w:iCs/>
          <w:i/>
        </w:rPr>
        <w:t xml:space="preserve">Ethiopian Media Review</w:t>
      </w:r>
      <w:r>
        <w:t xml:space="preserve"> </w:t>
      </w:r>
      <w:r>
        <w:t xml:space="preserve">noted that this adaptability has allowed local videographers to compete with international professionals, producing content that is both technically proficient and culturally resonant.</w:t>
      </w:r>
    </w:p>
    <w:bookmarkEnd w:id="23"/>
    <w:bookmarkStart w:id="24" w:name="economic-and-market-factors"/>
    <w:p>
      <w:pPr>
        <w:pStyle w:val="Heading2"/>
      </w:pPr>
      <w:r>
        <w:t xml:space="preserve">Economic and Market Factors</w:t>
      </w:r>
    </w:p>
    <w:p>
      <w:pPr>
        <w:pStyle w:val="FirstParagraph"/>
      </w:pPr>
      <w:r>
        <w:t xml:space="preserve">The economic landscape for</w:t>
      </w:r>
      <w:r>
        <w:t xml:space="preserve"> </w:t>
      </w:r>
      <w:r>
        <w:rPr>
          <w:bCs/>
          <w:b/>
        </w:rPr>
        <w:t xml:space="preserve">Videographer</w:t>
      </w:r>
      <w:r>
        <w:t xml:space="preserve">s in</w:t>
      </w:r>
      <w:r>
        <w:t xml:space="preserve"> </w:t>
      </w:r>
      <w:r>
        <w:rPr>
          <w:bCs/>
          <w:b/>
        </w:rPr>
        <w:t xml:space="preserve">Ethiopia Addis Ababa</w:t>
      </w:r>
      <w:r>
        <w:t xml:space="preserve"> </w:t>
      </w:r>
      <w:r>
        <w:t xml:space="preserve">is shaped by a mix of formal and informal markets. According to a 2022 survey by the Ethiopian Ministry of Innovation and Technology, freelance videographers are increasingly sought after for events such as weddings, political campaigns, and corporate promotions. However, the lack of standardized pricing models and limited legal protections (e.g., copyright enforcement) pose risks to professionals.</w:t>
      </w:r>
    </w:p>
    <w:p>
      <w:pPr>
        <w:pStyle w:val="BodyText"/>
      </w:pPr>
      <w:r>
        <w:t xml:space="preserve">The rise of social media platforms has created new revenue streams. Many</w:t>
      </w:r>
      <w:r>
        <w:t xml:space="preserve"> </w:t>
      </w:r>
      <w:r>
        <w:rPr>
          <w:bCs/>
          <w:b/>
        </w:rPr>
        <w:t xml:space="preserve">Videographer</w:t>
      </w:r>
      <w:r>
        <w:t xml:space="preserve">s in Addis Ababa now monetize their work through ad revenue, brand partnerships, or subscription-based content. Nevertheless, a 2021 study by the Addis Ababa University Business School warned that reliance on volatile online trends can make income stability challenging.</w:t>
      </w:r>
    </w:p>
    <w:bookmarkEnd w:id="24"/>
    <w:bookmarkStart w:id="25" w:name="globalization-and-cultural-exchange"/>
    <w:p>
      <w:pPr>
        <w:pStyle w:val="Heading2"/>
      </w:pPr>
      <w:r>
        <w:t xml:space="preserve">Globalization and Cultural Exchange</w:t>
      </w:r>
    </w:p>
    <w:p>
      <w:pPr>
        <w:pStyle w:val="FirstParagraph"/>
      </w:pPr>
      <w:r>
        <w:rPr>
          <w:bCs/>
          <w:b/>
        </w:rPr>
        <w:t xml:space="preserve">Ethiopia Addis Ababa</w:t>
      </w:r>
      <w:r>
        <w:t xml:space="preserve"> </w:t>
      </w:r>
      <w:r>
        <w:t xml:space="preserve">is a melting pot of global and local influences, which has had a profound impact on</w:t>
      </w:r>
      <w:r>
        <w:t xml:space="preserve"> </w:t>
      </w:r>
      <w:r>
        <w:rPr>
          <w:bCs/>
          <w:b/>
        </w:rPr>
        <w:t xml:space="preserve">Videographer</w:t>
      </w:r>
      <w:r>
        <w:t xml:space="preserve">s. The city’s proximity to East African media hubs like Nairobi and its growing diaspora community have facilitated cross-border collaborations. A 2020 analysis by the African Media Development Institute found that Ethiopian videographers often incorporate international storytelling techniques while preserving indigenous narratives, creating a distinctive visual identity.</w:t>
      </w:r>
    </w:p>
    <w:p>
      <w:pPr>
        <w:pStyle w:val="BodyText"/>
      </w:pPr>
      <w:r>
        <w:t xml:space="preserve">This cultural exchange has also led to increased visibility of Addis Ababa-based</w:t>
      </w:r>
      <w:r>
        <w:t xml:space="preserve"> </w:t>
      </w:r>
      <w:r>
        <w:rPr>
          <w:bCs/>
          <w:b/>
        </w:rPr>
        <w:t xml:space="preserve">Videographer</w:t>
      </w:r>
      <w:r>
        <w:t xml:space="preserve">s on global platforms. For instance, projects like “Ethiopia Unbound,” a documentary series produced by local videographers and streamed internationally, have garnered critical acclaim and attracted foreign investors interested in Ethiopian culture.</w:t>
      </w:r>
    </w:p>
    <w:bookmarkEnd w:id="25"/>
    <w:bookmarkStart w:id="26" w:name="challenges-and-future-directions"/>
    <w:p>
      <w:pPr>
        <w:pStyle w:val="Heading2"/>
      </w:pPr>
      <w:r>
        <w:t xml:space="preserve">Challenges and Future Directions</w:t>
      </w:r>
    </w:p>
    <w:p>
      <w:pPr>
        <w:pStyle w:val="FirstParagraph"/>
      </w:pPr>
      <w:r>
        <w:t xml:space="preserve">Despite progress,</w:t>
      </w:r>
      <w:r>
        <w:t xml:space="preserve"> </w:t>
      </w:r>
      <w:r>
        <w:rPr>
          <w:bCs/>
          <w:b/>
        </w:rPr>
        <w:t xml:space="preserve">Videographer</w:t>
      </w:r>
      <w:r>
        <w:t xml:space="preserve">s in</w:t>
      </w:r>
      <w:r>
        <w:t xml:space="preserve"> </w:t>
      </w:r>
      <w:r>
        <w:rPr>
          <w:bCs/>
          <w:b/>
        </w:rPr>
        <w:t xml:space="preserve">Ethiopia Addis Ababa</w:t>
      </w:r>
      <w:r>
        <w:t xml:space="preserve"> </w:t>
      </w:r>
      <w:r>
        <w:t xml:space="preserve">face challenges such as political censorship, limited funding for independent projects, and competition from state-owned media. A 2023 report by the Ethiopian Human Rights Council emphasized the need for policies that protect creative freedom while fostering sustainable growth in the sector.</w:t>
      </w:r>
    </w:p>
    <w:p>
      <w:pPr>
        <w:pStyle w:val="BodyText"/>
      </w:pPr>
      <w:r>
        <w:t xml:space="preserve">Future research should focus on how</w:t>
      </w:r>
      <w:r>
        <w:t xml:space="preserve"> </w:t>
      </w:r>
      <w:r>
        <w:rPr>
          <w:bCs/>
          <w:b/>
        </w:rPr>
        <w:t xml:space="preserve">Videographer</w:t>
      </w:r>
      <w:r>
        <w:t xml:space="preserve">s can leverage emerging technologies like AI-driven editing tools and virtual reality to enhance storytelling. Additionally, there is a need for studies exploring the intersection of videography with Ethiopia’s rich oral traditions, which could unlock new avenues for cultural preservation.</w:t>
      </w:r>
    </w:p>
    <w:bookmarkEnd w:id="26"/>
    <w:bookmarkStart w:id="27" w:name="conclusion"/>
    <w:p>
      <w:pPr>
        <w:pStyle w:val="Heading2"/>
      </w:pPr>
      <w:r>
        <w:t xml:space="preserve">Conclusion</w:t>
      </w:r>
    </w:p>
    <w:p>
      <w:pPr>
        <w:pStyle w:val="FirstParagraph"/>
      </w:pPr>
      <w:r>
        <w:rPr>
          <w:bCs/>
          <w:b/>
        </w:rPr>
        <w:t xml:space="preserve">Literature Review</w:t>
      </w:r>
      <w:r>
        <w:t xml:space="preserve">s on</w:t>
      </w:r>
      <w:r>
        <w:t xml:space="preserve"> </w:t>
      </w:r>
      <w:r>
        <w:rPr>
          <w:bCs/>
          <w:b/>
        </w:rPr>
        <w:t xml:space="preserve">Videographer</w:t>
      </w:r>
      <w:r>
        <w:t xml:space="preserve">s in</w:t>
      </w:r>
      <w:r>
        <w:t xml:space="preserve"> </w:t>
      </w:r>
      <w:r>
        <w:rPr>
          <w:bCs/>
          <w:b/>
        </w:rPr>
        <w:t xml:space="preserve">Ethiopia Addis Ababa</w:t>
      </w:r>
      <w:r>
        <w:t xml:space="preserve"> </w:t>
      </w:r>
      <w:r>
        <w:t xml:space="preserve">underscore their critical role in shaping the city’s media landscape and preserving its cultural heritage. As the demand for visual storytelling continues to grow, supporting these professionals through education, policy reform, and technological innovation will be essential to their success. The future of videography in Addis Ababa lies in balancing tradition with modernity, ensuring that the voices of Ethiopia’s capital are heard both locally and globally.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Videographers in Ethiopia Addis Ababa</dc:title>
  <dc:creator/>
  <dc:language>en</dc:language>
  <cp:keywords/>
  <dcterms:created xsi:type="dcterms:W3CDTF">2026-07-23T11:49:00Z</dcterms:created>
  <dcterms:modified xsi:type="dcterms:W3CDTF">2026-07-23T11:49:00Z</dcterms:modified>
</cp:coreProperties>
</file>

<file path=docProps/custom.xml><?xml version="1.0" encoding="utf-8"?>
<Properties xmlns="http://schemas.openxmlformats.org/officeDocument/2006/custom-properties" xmlns:vt="http://schemas.openxmlformats.org/officeDocument/2006/docPropsVTypes"/>
</file>