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Videographers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fb9ef177e21f75a505e20f21eae25a8c7d8c1c2"/>
    <w:p>
      <w:pPr>
        <w:pStyle w:val="Heading1"/>
      </w:pPr>
      <w:r>
        <w:t xml:space="preserve">Literature Review: The Role and Evolution of Videographers in France, Paris</w:t>
      </w:r>
    </w:p>
    <w:p>
      <w:pPr>
        <w:pStyle w:val="FirstParagraph"/>
      </w:pPr>
      <w:r>
        <w:t xml:space="preserve">This literature review explores the evolving role of videographers within the cultural and professional landscape of France, with a specific focus on Paris. As a global hub for art, film, and innovation, Paris has long influenced visual storytelling traditions. This review synthesizes existing academic discourse on videography in France to highlight its significance in shaping media practices, creative industries, and cultural narratives unique to the region.</w:t>
      </w:r>
    </w:p>
    <w:bookmarkStart w:id="20" w:name="X4072ae0b29a8718a756f590591a675799def619"/>
    <w:p>
      <w:pPr>
        <w:pStyle w:val="Heading2"/>
      </w:pPr>
      <w:r>
        <w:t xml:space="preserve">Historical Context of Videography in France</w:t>
      </w:r>
    </w:p>
    <w:p>
      <w:pPr>
        <w:pStyle w:val="FirstParagraph"/>
      </w:pPr>
      <w:r>
        <w:t xml:space="preserve">The roots of videography in France trace back to the early 20th century, when the country emerged as a pioneer in cinematic art. Paris became a cornerstone for filmmakers like Georges Méliès and Jean Renoir, whose works laid the foundation for visual storytelling techniques still relevant today. While film initially dominated, the transition to video technology in the late 20th century expanded opportunities for videographers to capture dynamic, real-time content across genres such as documentary filmmaking and event coverage.</w:t>
      </w:r>
    </w:p>
    <w:p>
      <w:pPr>
        <w:pStyle w:val="BodyText"/>
      </w:pPr>
      <w:r>
        <w:t xml:space="preserve">Academic literature often emphasizes France's role in shaping cinematic aesthetics, but fewer studies address how this legacy influences contemporary videographers. According to Dubois (2015), the French film industry's emphasis on narrative depth and artistic expression has seeped into videography practices, encouraging professionals in Paris to prioritize storytelling over technical spectacle.</w:t>
      </w:r>
    </w:p>
    <w:bookmarkEnd w:id="20"/>
    <w:bookmarkStart w:id="21" w:name="X3150c443f4021d1f6102ecf8d263036374a3124"/>
    <w:p>
      <w:pPr>
        <w:pStyle w:val="Heading2"/>
      </w:pPr>
      <w:r>
        <w:t xml:space="preserve">Current Trends in Videography Practices in Paris</w:t>
      </w:r>
    </w:p>
    <w:p>
      <w:pPr>
        <w:pStyle w:val="FirstParagraph"/>
      </w:pPr>
      <w:r>
        <w:t xml:space="preserve">In recent years, Parisian videographers have gained prominence for their ability to blend traditional French cinematic techniques with modern digital tools. Research by Leclerc (2018) notes that the city's vibrant cultural scene—spanning fashion, architecture, and street art—provides an unparalleled canvas for visual creativity. Videographers in Paris often focus on capturing the city's aesthetic duality: its historic landmarks juxtaposed with contemporary urban life.</w:t>
      </w:r>
    </w:p>
    <w:p>
      <w:pPr>
        <w:pStyle w:val="BodyText"/>
      </w:pPr>
      <w:r>
        <w:t xml:space="preserve">Technological advancements have also reshaped videography in France. The rise of high-definition cameras and social media platforms has democratized content creation, allowing independent videographers to showcase their work globally. However, Paris remains a competitive market, with professionals often navigating the challenges of standing out in an oversaturated industry (Martin &amp; Rousseau, 2020).</w:t>
      </w:r>
    </w:p>
    <w:bookmarkEnd w:id="21"/>
    <w:bookmarkStart w:id="22" w:name="X07fc69e4215e2f6f39400c87497499bde3b235e"/>
    <w:p>
      <w:pPr>
        <w:pStyle w:val="Heading2"/>
      </w:pPr>
      <w:r>
        <w:t xml:space="preserve">Cultural and Professional Challenges for Videographers in Paris</w:t>
      </w:r>
    </w:p>
    <w:p>
      <w:pPr>
        <w:pStyle w:val="FirstParagraph"/>
      </w:pPr>
      <w:r>
        <w:t xml:space="preserve">Despite its creative opportunities, the field of videography in France presents unique challenges. One critical issue is the regulatory environment. French labor laws and copyright protections require videographers to adhere to strict guidelines, particularly when working with public spaces or historical sites. For instance, filming in iconic locations like Notre-Dame de Paris necessitates permits and compliance with preservation standards (Moreau, 2017).</w:t>
      </w:r>
    </w:p>
    <w:p>
      <w:pPr>
        <w:pStyle w:val="BodyText"/>
      </w:pPr>
      <w:r>
        <w:t xml:space="preserve">Additionally, the competitive nature of Paris' creative industries means that videographers must continuously innovate to remain relevant. A survey conducted by the French Association of Film Professionals (2019) revealed that 65% of Paris-based videographers reported difficulties in securing consistent projects due to market saturation and client preferences for budget-friendly solutions.</w:t>
      </w:r>
    </w:p>
    <w:bookmarkEnd w:id="22"/>
    <w:bookmarkStart w:id="23" w:name="Xd4ada6df532b685fd997c19182d2903a3fb9ca3"/>
    <w:p>
      <w:pPr>
        <w:pStyle w:val="Heading2"/>
      </w:pPr>
      <w:r>
        <w:t xml:space="preserve">Economic and Institutional Support for Videography in France</w:t>
      </w:r>
    </w:p>
    <w:p>
      <w:pPr>
        <w:pStyle w:val="FirstParagraph"/>
      </w:pPr>
      <w:r>
        <w:t xml:space="preserve">France’s government has recognized the importance of supporting creative professionals, including videographers. Initiatives like the CNC (Centre National du Cinéma et de l’Image Animée) provide funding and resources for film-related projects, indirectly benefiting videographers through access to equipment grants and training programs. Parisian universities such as École Nationale Supérieure des Beaux-Arts also offer specialized courses in digital storytelling, fostering a new generation of skilled practitioners (Dupont &amp; Fournier, 2021).</w:t>
      </w:r>
    </w:p>
    <w:p>
      <w:pPr>
        <w:pStyle w:val="BodyText"/>
      </w:pPr>
      <w:r>
        <w:t xml:space="preserve">However, critics argue that these supports are unevenly distributed. Independent videographers outside major institutions often lack access to financial assistance or networking opportunities that could elevate their careers (Lefebvre, 2020).</w:t>
      </w:r>
    </w:p>
    <w:bookmarkEnd w:id="23"/>
    <w:bookmarkStart w:id="24" w:name="X755ad509a825da9e78517094608f0bf081981e9"/>
    <w:p>
      <w:pPr>
        <w:pStyle w:val="Heading2"/>
      </w:pPr>
      <w:r>
        <w:t xml:space="preserve">Opportunities for Innovation in Parisian Videography</w:t>
      </w:r>
    </w:p>
    <w:p>
      <w:pPr>
        <w:pStyle w:val="FirstParagraph"/>
      </w:pPr>
      <w:r>
        <w:t xml:space="preserve">Despite challenges, Paris offers unique opportunities for videographers to innovate. The city’s diverse population and multicultural events—such as the Paris Fashion Week or international film festivals—provide rich subject matter for visual storytelling. Research by Thibault (2019) highlights how videographers in Paris are increasingly incorporating augmented reality (AR) and virtual reality (VR) technologies to create immersive experiences that align with France’s reputation for artistic experimentation.</w:t>
      </w:r>
    </w:p>
    <w:p>
      <w:pPr>
        <w:pStyle w:val="BodyText"/>
      </w:pPr>
      <w:r>
        <w:t xml:space="preserve">Moreover, the rise of tourism in Paris has created demand for high-quality visual content. Videographers are now tasked with capturing the city's essence for travel blogs, social media influencers, and promotional campaigns. This trend has led to a specialization in "cultural videography," where professionals blend historical context with modern aesthetics to appeal to global audiences.</w:t>
      </w:r>
    </w:p>
    <w:bookmarkEnd w:id="24"/>
    <w:bookmarkStart w:id="25" w:name="X8e8027e22cc65e9740ff2ce36f78c6f741ac616"/>
    <w:p>
      <w:pPr>
        <w:pStyle w:val="Heading2"/>
      </w:pPr>
      <w:r>
        <w:t xml:space="preserve">Conclusion: The Future of Videography in France, Paris</w:t>
      </w:r>
    </w:p>
    <w:p>
      <w:pPr>
        <w:pStyle w:val="FirstParagraph"/>
      </w:pPr>
      <w:r>
        <w:t xml:space="preserve">The literature on videographers in France, particularly within Paris, underscores a dynamic interplay between tradition and innovation. While the field faces challenges such as regulatory hurdles and market competition, it also benefits from a rich cultural heritage and institutional support that continues to shape its evolution. Future research should focus on how emerging technologies like AI-driven editing tools or blockchain-based content distribution may further transform videography in this region.</w:t>
      </w:r>
    </w:p>
    <w:p>
      <w:pPr>
        <w:pStyle w:val="BodyText"/>
      </w:pPr>
      <w:r>
        <w:t xml:space="preserve">As Paris remains a global icon of creativity, the role of videographers in documenting and interpreting its unique identity will only grow more vital. This literature review highlights the need for continued academic exploration into how French cultural values and technological advancements intersect to define the profession in one of the world’s most iconic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Videographers in France, Paris</dc:title>
  <dc:creator/>
  <dc:language>en</dc:language>
  <cp:keywords/>
  <dcterms:created xsi:type="dcterms:W3CDTF">2026-07-21T10:47:08Z</dcterms:created>
  <dcterms:modified xsi:type="dcterms:W3CDTF">2026-07-21T10:47:08Z</dcterms:modified>
</cp:coreProperties>
</file>

<file path=docProps/custom.xml><?xml version="1.0" encoding="utf-8"?>
<Properties xmlns="http://schemas.openxmlformats.org/officeDocument/2006/custom-properties" xmlns:vt="http://schemas.openxmlformats.org/officeDocument/2006/docPropsVTypes"/>
</file>