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Videographer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f3836026a03047d43c40ba099c1e19f4137491a"/>
    <w:p>
      <w:pPr>
        <w:pStyle w:val="Heading1"/>
      </w:pPr>
      <w:r>
        <w:t xml:space="preserve">Literature Review: The Role and Evolution of Videographers in Germany Berlin</w:t>
      </w:r>
    </w:p>
    <w:p>
      <w:pPr>
        <w:pStyle w:val="FirstParagraph"/>
      </w:pPr>
      <w:r>
        <w:rPr>
          <w:bCs/>
          <w:b/>
        </w:rPr>
        <w:t xml:space="preserve">Introduction:</w:t>
      </w:r>
      <w:r>
        <w:t xml:space="preserve"> </w:t>
      </w:r>
      <w:r>
        <w:t xml:space="preserve">The field of videography has undergone significant transformation over the past few decades, driven by technological advancements, shifting audience preferences, and evolving cultural landscapes. In Germany’s capital city, Berlin, this evolution is particularly pronounced due to its unique historical context, vibrant creative industries, and dynamic media environment. This literature review explores the role of videographers in Berlin within the broader German context, emphasizing how local and global trends intersect in this culturally rich metropolis.</w:t>
      </w:r>
    </w:p>
    <w:bookmarkStart w:id="20" w:name="Xaf337e5dc8f700380b0c0ee4e03c5716dcfa301"/>
    <w:p>
      <w:pPr>
        <w:pStyle w:val="Heading2"/>
      </w:pPr>
      <w:r>
        <w:t xml:space="preserve">The Significance of Videography in Contemporary Media</w:t>
      </w:r>
    </w:p>
    <w:p>
      <w:pPr>
        <w:pStyle w:val="FirstParagraph"/>
      </w:pPr>
      <w:r>
        <w:t xml:space="preserve">Videographers play a pivotal role in shaping visual narratives across industries such as film, journalism, advertising, and education. In Germany Berlin, their work is deeply intertwined with the city’s identity as a hub for innovation and artistic experimentation. According to studies by the</w:t>
      </w:r>
      <w:r>
        <w:t xml:space="preserve"> </w:t>
      </w:r>
      <w:r>
        <w:rPr>
          <w:iCs/>
          <w:i/>
        </w:rPr>
        <w:t xml:space="preserve">Berlin Institute for Media Research</w:t>
      </w:r>
      <w:r>
        <w:t xml:space="preserve"> </w:t>
      </w:r>
      <w:r>
        <w:t xml:space="preserve">(2021), Berlin’s creative sector has grown exponentially since reunification, with videography at its core. The city’s blend of historical architecture, multicultural demographics, and progressive policies creates a fertile ground for videographers to explore diverse themes.</w:t>
      </w:r>
    </w:p>
    <w:bookmarkEnd w:id="20"/>
    <w:bookmarkStart w:id="21" w:name="X3cca7cd3500a7d3be329db98873ef8d44e5da98"/>
    <w:p>
      <w:pPr>
        <w:pStyle w:val="Heading2"/>
      </w:pPr>
      <w:r>
        <w:t xml:space="preserve">Historical Context: Videography in Germany</w:t>
      </w:r>
    </w:p>
    <w:p>
      <w:pPr>
        <w:pStyle w:val="FirstParagraph"/>
      </w:pPr>
      <w:r>
        <w:t xml:space="preserve">Germany’s cinematic heritage dates back to the early 20th century, with pioneers like Fritz Lang and F.W. Murnau shaping global film standards. However, the post-war era saw a shift toward documentary and experimental videography as part of broader cultural introspection. In Berlin, this legacy continues through institutions such as the</w:t>
      </w:r>
      <w:r>
        <w:t xml:space="preserve"> </w:t>
      </w:r>
      <w:r>
        <w:rPr>
          <w:iCs/>
          <w:i/>
        </w:rPr>
        <w:t xml:space="preserve">Berlinale</w:t>
      </w:r>
      <w:r>
        <w:t xml:space="preserve"> </w:t>
      </w:r>
      <w:r>
        <w:t xml:space="preserve">(Berlin International Film Festival), which annually showcases groundbreaking work by videographers and filmmakers from around the world. Academic analyses by scholars like Ulrich Klimke (</w:t>
      </w:r>
      <w:r>
        <w:rPr>
          <w:iCs/>
          <w:i/>
        </w:rPr>
        <w:t xml:space="preserve">Kinematographische Praxis in der DDR</w:t>
      </w:r>
      <w:r>
        <w:t xml:space="preserve">, 2018) highlight how Berlin’s unique political history has influenced its approach to visual storytelling.</w:t>
      </w:r>
    </w:p>
    <w:bookmarkEnd w:id="21"/>
    <w:bookmarkStart w:id="22" w:name="Xd1ba2be5a28084f609fc1fcb2a99fb9d2e4b3fd"/>
    <w:p>
      <w:pPr>
        <w:pStyle w:val="Heading2"/>
      </w:pPr>
      <w:r>
        <w:t xml:space="preserve">Technological Advancements and Their Impact</w:t>
      </w:r>
    </w:p>
    <w:p>
      <w:pPr>
        <w:pStyle w:val="FirstParagraph"/>
      </w:pPr>
      <w:r>
        <w:t xml:space="preserve">The rise of digital technology has democratized videography, enabling independent creators to produce high-quality content without reliance on traditional film studios. In Berlin, this shift is evident in the proliferation of micro-studios, co-working spaces like</w:t>
      </w:r>
      <w:r>
        <w:t xml:space="preserve"> </w:t>
      </w:r>
      <w:r>
        <w:rPr>
          <w:iCs/>
          <w:i/>
        </w:rPr>
        <w:t xml:space="preserve">Berlin Mix</w:t>
      </w:r>
      <w:r>
        <w:t xml:space="preserve">, and online platforms such as Vimeo and YouTube. A 2023 report by</w:t>
      </w:r>
      <w:r>
        <w:t xml:space="preserve"> </w:t>
      </w:r>
      <w:r>
        <w:rPr>
          <w:iCs/>
          <w:i/>
        </w:rPr>
        <w:t xml:space="preserve">Medienmonitoring Deutschland</w:t>
      </w:r>
      <w:r>
        <w:t xml:space="preserve"> </w:t>
      </w:r>
      <w:r>
        <w:t xml:space="preserve">notes that over 60% of Berlin-based videographers utilize hybrid workflows combining analog aesthetics with digital editing tools. This duality reflects the city’s dual identity as a bridge between past and future.</w:t>
      </w:r>
    </w:p>
    <w:bookmarkEnd w:id="22"/>
    <w:bookmarkStart w:id="23" w:name="X445143180634855b33e421c80db2e99bf5a7f77"/>
    <w:p>
      <w:pPr>
        <w:pStyle w:val="Heading2"/>
      </w:pPr>
      <w:r>
        <w:t xml:space="preserve">Cultural Specificity in Berlin: A Global Crossroads</w:t>
      </w:r>
    </w:p>
    <w:p>
      <w:pPr>
        <w:pStyle w:val="FirstParagraph"/>
      </w:pPr>
      <w:r>
        <w:t xml:space="preserve">Berlin’s status as a global cultural crossroads influences the thematic focus of videographers working in the city. The convergence of Eastern and Western European cultures, along with waves of immigration, has led to an emphasis on multiculturalism, identity politics, and social justice in visual narratives. Research by Dr. Lena Hofmann (</w:t>
      </w:r>
      <w:r>
        <w:rPr>
          <w:iCs/>
          <w:i/>
        </w:rPr>
        <w:t xml:space="preserve">Videografie und Identität: Eine Berliner Perspektive</w:t>
      </w:r>
      <w:r>
        <w:t xml:space="preserve">, 2020) argues that Berlin-based videographers often act as cultural mediators, capturing the complexities of a city in constant flux.</w:t>
      </w:r>
    </w:p>
    <w:bookmarkEnd w:id="23"/>
    <w:bookmarkStart w:id="24" w:name="economic-and-legal-considerations"/>
    <w:p>
      <w:pPr>
        <w:pStyle w:val="Heading2"/>
      </w:pPr>
      <w:r>
        <w:t xml:space="preserve">Economic and Legal Considerations</w:t>
      </w:r>
    </w:p>
    <w:p>
      <w:pPr>
        <w:pStyle w:val="FirstParagraph"/>
      </w:pPr>
      <w:r>
        <w:t xml:space="preserve">The German economy’s emphasis on digital transformation has created both opportunities and challenges for videographers. While Berlin’s creative industries receive significant public funding (e.g., via the</w:t>
      </w:r>
      <w:r>
        <w:t xml:space="preserve"> </w:t>
      </w:r>
      <w:r>
        <w:rPr>
          <w:iCs/>
          <w:i/>
        </w:rPr>
        <w:t xml:space="preserve">Senatsamt für Kultur und Medien</w:t>
      </w:r>
      <w:r>
        <w:t xml:space="preserve">), freelancers must navigate strict labor laws, including minimum wage requirements and social security contributions. Additionally, Germany’s stringent data protection regulations under the GDPR have impacted how videographers handle content involving personal data or public spaces in Berlin. A 2022 case study by</w:t>
      </w:r>
      <w:r>
        <w:t xml:space="preserve"> </w:t>
      </w:r>
      <w:r>
        <w:rPr>
          <w:iCs/>
          <w:i/>
        </w:rPr>
        <w:t xml:space="preserve">Kompetenzzentrum für Medienrecht</w:t>
      </w:r>
      <w:r>
        <w:t xml:space="preserve"> </w:t>
      </w:r>
      <w:r>
        <w:t xml:space="preserve">highlights the need for legal awareness among videographers operating in this environment.</w:t>
      </w:r>
    </w:p>
    <w:bookmarkEnd w:id="24"/>
    <w:bookmarkStart w:id="25" w:name="Xb9a83fe8d0e522819277f9f183d1942393c6e10"/>
    <w:p>
      <w:pPr>
        <w:pStyle w:val="Heading2"/>
      </w:pPr>
      <w:r>
        <w:t xml:space="preserve">Educational and Professional Development Opportunities</w:t>
      </w:r>
    </w:p>
    <w:p>
      <w:pPr>
        <w:pStyle w:val="FirstParagraph"/>
      </w:pPr>
      <w:r>
        <w:t xml:space="preserve">Berlin is home to prestigious institutions such as the</w:t>
      </w:r>
      <w:r>
        <w:t xml:space="preserve"> </w:t>
      </w:r>
      <w:r>
        <w:rPr>
          <w:iCs/>
          <w:i/>
        </w:rPr>
        <w:t xml:space="preserve">Berliner Hochschule für Schauspielkunst “Ernst Busch”</w:t>
      </w:r>
      <w:r>
        <w:t xml:space="preserve"> </w:t>
      </w:r>
      <w:r>
        <w:t xml:space="preserve">and the</w:t>
      </w:r>
      <w:r>
        <w:t xml:space="preserve"> </w:t>
      </w:r>
      <w:r>
        <w:rPr>
          <w:iCs/>
          <w:i/>
        </w:rPr>
        <w:t xml:space="preserve">Hochschule der Künste Berlin (HDK)</w:t>
      </w:r>
      <w:r>
        <w:t xml:space="preserve">, which offer specialized programs in videography and media arts. These programs emphasize both technical skills and critical theory, preparing graduates to navigate the globalized media landscape. Moreover, Berlin’s collaborative ethos fosters networking opportunities through festivals like</w:t>
      </w:r>
      <w:r>
        <w:t xml:space="preserve"> </w:t>
      </w:r>
      <w:r>
        <w:rPr>
          <w:iCs/>
          <w:i/>
        </w:rPr>
        <w:t xml:space="preserve">Transmediale</w:t>
      </w:r>
      <w:r>
        <w:t xml:space="preserve"> </w:t>
      </w:r>
      <w:r>
        <w:t xml:space="preserve">and</w:t>
      </w:r>
      <w:r>
        <w:t xml:space="preserve"> </w:t>
      </w:r>
      <w:r>
        <w:rPr>
          <w:iCs/>
          <w:i/>
        </w:rPr>
        <w:t xml:space="preserve">Festival der Fotografie</w:t>
      </w:r>
      <w:r>
        <w:t xml:space="preserve">, where videographers can showcase their work and engage with international peers.</w:t>
      </w:r>
    </w:p>
    <w:bookmarkEnd w:id="25"/>
    <w:bookmarkStart w:id="26" w:name="X1ead72f7df0d3e6d4618e4d239eeb4ea2c8a491"/>
    <w:p>
      <w:pPr>
        <w:pStyle w:val="Heading2"/>
      </w:pPr>
      <w:r>
        <w:t xml:space="preserve">Challenges Facing Videographers in Berlin</w:t>
      </w:r>
    </w:p>
    <w:p>
      <w:pPr>
        <w:pStyle w:val="FirstParagraph"/>
      </w:pPr>
      <w:r>
        <w:t xml:space="preserve">Despite its advantages, Berlin presents unique challenges for videographers. The competitive market, driven by an influx of international talent and startups, often results in lower pay rates for freelancers. Additionally, the city’s decentralized nature requires videographers to balance creative ambitions with practical considerations like location scouting and logistics. A 2021 survey by</w:t>
      </w:r>
      <w:r>
        <w:t xml:space="preserve"> </w:t>
      </w:r>
      <w:r>
        <w:rPr>
          <w:iCs/>
          <w:i/>
        </w:rPr>
        <w:t xml:space="preserve">Die Arbeitswelt der Kreativen</w:t>
      </w:r>
      <w:r>
        <w:t xml:space="preserve"> </w:t>
      </w:r>
      <w:r>
        <w:t xml:space="preserve">revealed that 45% of Berlin-based videographers face difficulties securing long-term contracts due to project-based work models.</w:t>
      </w:r>
    </w:p>
    <w:bookmarkEnd w:id="26"/>
    <w:bookmarkStart w:id="27" w:name="the-future-of-videography-in-berlin"/>
    <w:p>
      <w:pPr>
        <w:pStyle w:val="Heading2"/>
      </w:pPr>
      <w:r>
        <w:t xml:space="preserve">The Future of Videography in Berlin</w:t>
      </w:r>
    </w:p>
    <w:p>
      <w:pPr>
        <w:pStyle w:val="FirstParagraph"/>
      </w:pPr>
      <w:r>
        <w:t xml:space="preserve">Berlin’s vibrant creative ecosystem ensures that videography will remain a vital field in the coming decades. Emerging trends such as virtual reality (VR) and augmented reality (AR) are already reshaping how videographers engage with audiences, as seen in projects by Berlin-based collectives like</w:t>
      </w:r>
      <w:r>
        <w:t xml:space="preserve"> </w:t>
      </w:r>
      <w:r>
        <w:rPr>
          <w:iCs/>
          <w:i/>
        </w:rPr>
        <w:t xml:space="preserve">Videobase</w:t>
      </w:r>
      <w:r>
        <w:t xml:space="preserve"> </w:t>
      </w:r>
      <w:r>
        <w:t xml:space="preserve">and</w:t>
      </w:r>
      <w:r>
        <w:t xml:space="preserve"> </w:t>
      </w:r>
      <w:r>
        <w:rPr>
          <w:iCs/>
          <w:i/>
        </w:rPr>
        <w:t xml:space="preserve">Berlin VR Lab</w:t>
      </w:r>
      <w:r>
        <w:t xml:space="preserve">. Furthermore, the city’s commitment to sustainability is influencing content creation, with many videographers adopting eco-friendly practices in production. As Dr. Anja Müller (</w:t>
      </w:r>
      <w:r>
        <w:rPr>
          <w:iCs/>
          <w:i/>
        </w:rPr>
        <w:t xml:space="preserve">Medien der Zukunft: Berlin als Laboratorium</w:t>
      </w:r>
      <w:r>
        <w:t xml:space="preserve">, 2023) observes, Berlin is poised to lead in redefining what it means to be a videographer in the 21st century.</w:t>
      </w:r>
    </w:p>
    <w:bookmarkEnd w:id="27"/>
    <w:bookmarkStart w:id="28" w:name="conclusion"/>
    <w:p>
      <w:pPr>
        <w:pStyle w:val="Heading2"/>
      </w:pPr>
      <w:r>
        <w:t xml:space="preserve">Conclusion</w:t>
      </w:r>
    </w:p>
    <w:p>
      <w:pPr>
        <w:pStyle w:val="FirstParagraph"/>
      </w:pPr>
      <w:r>
        <w:t xml:space="preserve">In conclusion, the role of videographers in Germany Berlin is multifaceted and deeply influenced by the city’s historical legacy, technological innovations, and cultural dynamism. As both creators and observers of Berlin’s evolving narrative, videographers continue to shape its visual identity while navigating complex legal, economic, and social landscapes. This literature review underscores the importance of understanding Berlin as a microcosm of global media trends—a place where past traditions meet future possibilities in the ever-expanding field of videography.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Videographer in Germany Berlin</dc:title>
  <dc:creator/>
  <dc:language>en</dc:language>
  <cp:keywords/>
  <dcterms:created xsi:type="dcterms:W3CDTF">2026-07-21T04:55:30Z</dcterms:created>
  <dcterms:modified xsi:type="dcterms:W3CDTF">2026-07-21T04:55:30Z</dcterms:modified>
</cp:coreProperties>
</file>

<file path=docProps/custom.xml><?xml version="1.0" encoding="utf-8"?>
<Properties xmlns="http://schemas.openxmlformats.org/officeDocument/2006/custom-properties" xmlns:vt="http://schemas.openxmlformats.org/officeDocument/2006/docPropsVTypes"/>
</file>