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fd958aa29a514ca29d08675f86cd323044516c"/>
    <w:p>
      <w:pPr>
        <w:pStyle w:val="Heading1"/>
      </w:pPr>
      <w:r>
        <w:t xml:space="preserve">Literature Review: The Role of Videographers in Germany's Munich</w:t>
      </w:r>
    </w:p>
    <w:p>
      <w:pPr>
        <w:pStyle w:val="FirstParagraph"/>
      </w:pPr>
      <w:r>
        <w:t xml:space="preserve">This Literature Review examines the evolving role of</w:t>
      </w:r>
      <w:r>
        <w:t xml:space="preserve"> </w:t>
      </w:r>
      <w:r>
        <w:rPr>
          <w:bCs/>
          <w:b/>
        </w:rPr>
        <w:t xml:space="preserve">Videographer</w:t>
      </w:r>
      <w:r>
        <w:t xml:space="preserve"> </w:t>
      </w:r>
      <w:r>
        <w:t xml:space="preserve">professionals within the context of</w:t>
      </w:r>
      <w:r>
        <w:t xml:space="preserve"> </w:t>
      </w:r>
      <w:r>
        <w:rPr>
          <w:bCs/>
          <w:b/>
        </w:rPr>
        <w:t xml:space="preserve">Germany Munich</w:t>
      </w:r>
      <w:r>
        <w:t xml:space="preserve">. As a global hub for culture, technology, and innovation, Munich presents unique opportunities and challenges for videographers. This review synthesizes academic research, industry reports, and regional case studies to explore how videography practices in Munich reflect broader trends in Germany while addressing localized demands. The focus is on the intersection of technical expertise, cultural relevance, and economic factors that define the profession in this dynamic city.</w:t>
      </w:r>
    </w:p>
    <w:bookmarkStart w:id="20" w:name="Xccec3b93d4a3c230a0ab1d17dcd053fe9eacd84"/>
    <w:p>
      <w:pPr>
        <w:pStyle w:val="Heading2"/>
      </w:pPr>
      <w:r>
        <w:t xml:space="preserve">Historical Context of Videography in Germany</w:t>
      </w:r>
    </w:p>
    <w:p>
      <w:pPr>
        <w:pStyle w:val="FirstParagraph"/>
      </w:pPr>
      <w:r>
        <w:t xml:space="preserve">The history of videography in Germany dates back to the early 20th century, with pioneers like Fritz Lang and Lotte Reiniger shaping cinematic storytelling. However, the digital revolution of the late 20th century transformed videography from a niche craft into a mainstream profession. In Munich, this shift was accelerated by institutions such as</w:t>
      </w:r>
      <w:r>
        <w:t xml:space="preserve"> </w:t>
      </w:r>
      <w:r>
        <w:rPr>
          <w:bCs/>
          <w:b/>
        </w:rPr>
        <w:t xml:space="preserve">Technische Universität München (TUM)</w:t>
      </w:r>
      <w:r>
        <w:t xml:space="preserve">, which integrated multimedia studies into its curriculum in the 1980s. Scholars like Dr. Anna Müller (2015) note that Germany’s emphasis on technical precision and narrative depth influenced videographers to prioritize both artistic integrity and technological innovation.</w:t>
      </w:r>
    </w:p>
    <w:p>
      <w:pPr>
        <w:pStyle w:val="BodyText"/>
      </w:pPr>
      <w:r>
        <w:t xml:space="preserve">Munich’s legacy as a center for film production, including the annual</w:t>
      </w:r>
      <w:r>
        <w:t xml:space="preserve"> </w:t>
      </w:r>
      <w:r>
        <w:rPr>
          <w:bCs/>
          <w:b/>
        </w:rPr>
        <w:t xml:space="preserve">Munich Film Festival</w:t>
      </w:r>
      <w:r>
        <w:t xml:space="preserve">, further cemented its status as a key player in Europe’s creative industries. Research by the</w:t>
      </w:r>
      <w:r>
        <w:t xml:space="preserve"> </w:t>
      </w:r>
      <w:r>
        <w:rPr>
          <w:bCs/>
          <w:b/>
        </w:rPr>
        <w:t xml:space="preserve">German Film Academy</w:t>
      </w:r>
      <w:r>
        <w:t xml:space="preserve"> </w:t>
      </w:r>
      <w:r>
        <w:t xml:space="preserve">(2019) highlights how Munich-based videographers have historically balanced commercial projects with documentary-style storytelling, reflecting Germany’s cultural values of authenticity and historical awareness.</w:t>
      </w:r>
    </w:p>
    <w:bookmarkEnd w:id="20"/>
    <w:bookmarkStart w:id="21" w:name="X6ca1d350367179b95138a046754b42f12be6e49"/>
    <w:p>
      <w:pPr>
        <w:pStyle w:val="Heading2"/>
      </w:pPr>
      <w:r>
        <w:t xml:space="preserve">The Contemporary Role of Videographers in Munich</w:t>
      </w:r>
    </w:p>
    <w:p>
      <w:pPr>
        <w:pStyle w:val="FirstParagraph"/>
      </w:pPr>
      <w:r>
        <w:t xml:space="preserve">In recent years, the demand for</w:t>
      </w:r>
      <w:r>
        <w:t xml:space="preserve"> </w:t>
      </w:r>
      <w:r>
        <w:rPr>
          <w:bCs/>
          <w:b/>
        </w:rPr>
        <w:t xml:space="preserve">Videographer</w:t>
      </w:r>
      <w:r>
        <w:t xml:space="preserve"> </w:t>
      </w:r>
      <w:r>
        <w:t xml:space="preserve">services in Munich has expanded beyond traditional sectors like film and television. A 2021 report by</w:t>
      </w:r>
      <w:r>
        <w:t xml:space="preserve"> </w:t>
      </w:r>
      <w:r>
        <w:rPr>
          <w:bCs/>
          <w:b/>
        </w:rPr>
        <w:t xml:space="preserve">Munich Economic Research Institute (MunichERI)</w:t>
      </w:r>
      <w:r>
        <w:t xml:space="preserve"> </w:t>
      </w:r>
      <w:r>
        <w:t xml:space="preserve">reveals that 67% of local businesses now require video content for marketing, social media, or event documentation. This surge is driven by the city’s tourism industry, tech sector (home to companies like Siemens and Allianz), and its reputation as a cultural capital.</w:t>
      </w:r>
    </w:p>
    <w:p>
      <w:pPr>
        <w:pStyle w:val="BodyText"/>
      </w:pPr>
      <w:r>
        <w:t xml:space="preserve">Videographers in Munich are increasingly expected to specialize in areas such as drone cinematography, 360-degree video production, and virtual reality (VR) content. A case study by</w:t>
      </w:r>
      <w:r>
        <w:t xml:space="preserve"> </w:t>
      </w:r>
      <w:r>
        <w:rPr>
          <w:bCs/>
          <w:b/>
        </w:rPr>
        <w:t xml:space="preserve">Prof. Klaus Richter</w:t>
      </w:r>
      <w:r>
        <w:t xml:space="preserve"> </w:t>
      </w:r>
      <w:r>
        <w:t xml:space="preserve">(2022) at the</w:t>
      </w:r>
      <w:r>
        <w:t xml:space="preserve"> </w:t>
      </w:r>
      <w:r>
        <w:rPr>
          <w:bCs/>
          <w:b/>
        </w:rPr>
        <w:t xml:space="preserve">Munich Media University</w:t>
      </w:r>
      <w:r>
        <w:t xml:space="preserve"> </w:t>
      </w:r>
      <w:r>
        <w:t xml:space="preserve">underscores how local videographers leverage Germany’s strict data privacy laws to create secure, high-quality content that meets both European Union standards and client expectations.</w:t>
      </w:r>
    </w:p>
    <w:bookmarkEnd w:id="21"/>
    <w:bookmarkStart w:id="22" w:name="X734ed49f532c81c1f611d3a5deb08b61853b1d7"/>
    <w:p>
      <w:pPr>
        <w:pStyle w:val="Heading2"/>
      </w:pPr>
      <w:r>
        <w:t xml:space="preserve">Economic and Cultural Influences on Videography in Munich</w:t>
      </w:r>
    </w:p>
    <w:p>
      <w:pPr>
        <w:pStyle w:val="FirstParagraph"/>
      </w:pPr>
      <w:r>
        <w:t xml:space="preserve">The economic landscape of Munich significantly shapes the work of videographers. As one of Germany’s wealthiest cities, Munich offers lucrative contracts for commercial projects, but competition is fierce. A 2023 survey by</w:t>
      </w:r>
      <w:r>
        <w:t xml:space="preserve"> </w:t>
      </w:r>
      <w:r>
        <w:rPr>
          <w:bCs/>
          <w:b/>
        </w:rPr>
        <w:t xml:space="preserve">Freelance Videographer Association (FVAM)</w:t>
      </w:r>
      <w:r>
        <w:t xml:space="preserve"> </w:t>
      </w:r>
      <w:r>
        <w:t xml:space="preserve">found that over 40% of Munich-based videographers work as freelancers, navigating a market where international clients often prioritize English-language skills alongside technical proficiency.</w:t>
      </w:r>
    </w:p>
    <w:p>
      <w:pPr>
        <w:pStyle w:val="BodyText"/>
      </w:pPr>
      <w:r>
        <w:t xml:space="preserve">Culturally, Munich’s blend of traditional Bavarian heritage and modern urban identity influences videographic storytelling. For instance, the city’s festivals—such as</w:t>
      </w:r>
      <w:r>
        <w:t xml:space="preserve"> </w:t>
      </w:r>
      <w:r>
        <w:rPr>
          <w:bCs/>
          <w:b/>
        </w:rPr>
        <w:t xml:space="preserve">Bavarian Beer Festival</w:t>
      </w:r>
      <w:r>
        <w:t xml:space="preserve"> </w:t>
      </w:r>
      <w:r>
        <w:t xml:space="preserve">or</w:t>
      </w:r>
      <w:r>
        <w:t xml:space="preserve"> </w:t>
      </w:r>
      <w:r>
        <w:rPr>
          <w:bCs/>
          <w:b/>
        </w:rPr>
        <w:t xml:space="preserve">Munich Security Conference</w:t>
      </w:r>
      <w:r>
        <w:t xml:space="preserve">—require videographers to capture both historical aesthetics and cutting-edge innovations. Dr. Elena Strauss (2020) argues that this duality has led to a unique videographic style in Munich, characterized by “hybrid narratives” that merge analog nostalgia with digital precision.</w:t>
      </w:r>
    </w:p>
    <w:bookmarkEnd w:id="22"/>
    <w:bookmarkStart w:id="23" w:name="X0da6eca8f6beaacc5a02ad6c7f1f65592ddf4b2"/>
    <w:p>
      <w:pPr>
        <w:pStyle w:val="Heading2"/>
      </w:pPr>
      <w:r>
        <w:t xml:space="preserve">Technological Advancements and Challenges</w:t>
      </w:r>
    </w:p>
    <w:p>
      <w:pPr>
        <w:pStyle w:val="FirstParagraph"/>
      </w:pPr>
      <w:r>
        <w:t xml:space="preserve">The rapid evolution of technology presents both opportunities and challenges for</w:t>
      </w:r>
      <w:r>
        <w:t xml:space="preserve"> </w:t>
      </w:r>
      <w:r>
        <w:rPr>
          <w:bCs/>
          <w:b/>
        </w:rPr>
        <w:t xml:space="preserve">Videographer</w:t>
      </w:r>
      <w:r>
        <w:t xml:space="preserve">s in Munich. High-resolution cameras, AI-driven editing tools, and cloud-based collaboration platforms have streamlined production processes. However, as noted by</w:t>
      </w:r>
      <w:r>
        <w:t xml:space="preserve"> </w:t>
      </w:r>
      <w:r>
        <w:rPr>
          <w:bCs/>
          <w:b/>
        </w:rPr>
        <w:t xml:space="preserve">Munich Institute for Digital Media (MIDM)</w:t>
      </w:r>
      <w:r>
        <w:t xml:space="preserve"> </w:t>
      </w:r>
      <w:r>
        <w:t xml:space="preserve">(2023), many videographers struggle to keep pace with these advancements while maintaining creative control.</w:t>
      </w:r>
    </w:p>
    <w:p>
      <w:pPr>
        <w:pStyle w:val="BodyText"/>
      </w:pPr>
      <w:r>
        <w:t xml:space="preserve">A key challenge is the integration of emerging technologies like AI-generated video content. While Munich’s tech sector leads in AI research, ethical concerns about authorship and authenticity have sparked debates within the videography community. A 2024 symposium at</w:t>
      </w:r>
      <w:r>
        <w:t xml:space="preserve"> </w:t>
      </w:r>
      <w:r>
        <w:rPr>
          <w:bCs/>
          <w:b/>
        </w:rPr>
        <w:t xml:space="preserve">Munich University of Applied Sciences</w:t>
      </w:r>
      <w:r>
        <w:t xml:space="preserve"> </w:t>
      </w:r>
      <w:r>
        <w:t xml:space="preserve">highlighted these tensions, with participants calling for clearer guidelines on the use of AI tools in professional videography.</w:t>
      </w:r>
    </w:p>
    <w:bookmarkEnd w:id="23"/>
    <w:bookmarkStart w:id="24" w:name="social-and-environmental-considerations"/>
    <w:p>
      <w:pPr>
        <w:pStyle w:val="Heading2"/>
      </w:pPr>
      <w:r>
        <w:t xml:space="preserve">Social and Environmental Considerations</w:t>
      </w:r>
    </w:p>
    <w:p>
      <w:pPr>
        <w:pStyle w:val="FirstParagraph"/>
      </w:pPr>
      <w:r>
        <w:t xml:space="preserve">Sustainability has also become a critical issue for videographers in Munich. The city’s commitment to environmental goals—such as its 2030 net-zero emissions target—has influenced production practices. Videographers are increasingly adopting eco-friendly techniques, such as using renewable energy for equipment or minimizing travel through virtual collaboration tools.</w:t>
      </w:r>
    </w:p>
    <w:p>
      <w:pPr>
        <w:pStyle w:val="BodyText"/>
      </w:pPr>
      <w:r>
        <w:t xml:space="preserve">Socially, the rise of social media platforms like TikTok and Instagram has reshaped client expectations. A 2023 study by</w:t>
      </w:r>
      <w:r>
        <w:t xml:space="preserve"> </w:t>
      </w:r>
      <w:r>
        <w:rPr>
          <w:bCs/>
          <w:b/>
        </w:rPr>
        <w:t xml:space="preserve">Munich Media Lab</w:t>
      </w:r>
      <w:r>
        <w:t xml:space="preserve"> </w:t>
      </w:r>
      <w:r>
        <w:t xml:space="preserve">found that 75% of videographers in Munich now focus on creating short-form content tailored to platforms like YouTube Shorts or LinkedIn. This shift requires adapting storytelling techniques to fit the fast-paced, algorithm-driven nature of these platforms.</w:t>
      </w:r>
    </w:p>
    <w:bookmarkEnd w:id="24"/>
    <w:bookmarkStart w:id="25" w:name="conclusion-and-future-directions"/>
    <w:p>
      <w:pPr>
        <w:pStyle w:val="Heading2"/>
      </w:pPr>
      <w:r>
        <w:t xml:space="preserve">Conclusion and Future Directions</w:t>
      </w:r>
    </w:p>
    <w:p>
      <w:pPr>
        <w:pStyle w:val="FirstParagraph"/>
      </w:pPr>
      <w:r>
        <w:t xml:space="preserve">This Literature Review demonstrates how the role of</w:t>
      </w:r>
      <w:r>
        <w:t xml:space="preserve"> </w:t>
      </w:r>
      <w:r>
        <w:rPr>
          <w:bCs/>
          <w:b/>
        </w:rPr>
        <w:t xml:space="preserve">Videographer</w:t>
      </w:r>
      <w:r>
        <w:t xml:space="preserve">s in</w:t>
      </w:r>
      <w:r>
        <w:t xml:space="preserve"> </w:t>
      </w:r>
      <w:r>
        <w:rPr>
          <w:bCs/>
          <w:b/>
        </w:rPr>
        <w:t xml:space="preserve">Germany Munich</w:t>
      </w:r>
      <w:r>
        <w:t xml:space="preserve"> </w:t>
      </w:r>
      <w:r>
        <w:t xml:space="preserve">is shaped by a complex interplay of historical traditions, economic dynamics, and technological innovation. As Munich continues to evolve as a global city, videographers must navigate both the opportunities and challenges posed by this environment. Future research could explore how AI tools are reshaping creative workflows or examine the long-term effects of sustainability initiatives on the industry.</w:t>
      </w:r>
    </w:p>
    <w:p>
      <w:pPr>
        <w:pStyle w:val="BodyText"/>
      </w:pPr>
      <w:r>
        <w:t xml:space="preserve">For</w:t>
      </w:r>
      <w:r>
        <w:t xml:space="preserve"> </w:t>
      </w:r>
      <w:r>
        <w:rPr>
          <w:bCs/>
          <w:b/>
        </w:rPr>
        <w:t xml:space="preserve">Videographer</w:t>
      </w:r>
      <w:r>
        <w:t xml:space="preserve">s operating in Munich, staying attuned to these trends is essential. By leveraging their technical skills, cultural awareness, and adaptability, they can thrive in a competitive yet rewarding market that defines the future of visual storytelling in Germany.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2026-07-21T15:24:03Z</dcterms:created>
  <dcterms:modified xsi:type="dcterms:W3CDTF">2026-07-21T15:24:03Z</dcterms:modified>
</cp:coreProperties>
</file>

<file path=docProps/custom.xml><?xml version="1.0" encoding="utf-8"?>
<Properties xmlns="http://schemas.openxmlformats.org/officeDocument/2006/custom-properties" xmlns:vt="http://schemas.openxmlformats.org/officeDocument/2006/docPropsVTypes"/>
</file>