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6" w:name="X2f33d098d67fa12718eea371868c1ee2b4809aa"/>
    <w:p>
      <w:pPr>
        <w:pStyle w:val="Heading1"/>
      </w:pPr>
      <w:r>
        <w:t xml:space="preserve">Literature Review: The Role and Evolution of Videographers in India, New Delhi</w:t>
      </w:r>
    </w:p>
    <w:bookmarkStart w:id="20" w:name="introduction"/>
    <w:p>
      <w:pPr>
        <w:pStyle w:val="Heading2"/>
      </w:pPr>
      <w:r>
        <w:t xml:space="preserve">Introduction</w:t>
      </w:r>
    </w:p>
    <w:p>
      <w:pPr>
        <w:pStyle w:val="FirstParagraph"/>
      </w:pPr>
      <w:r>
        <w:t xml:space="preserve">A Literature Review on the profession of a videographer, particularly within the context of India's capital city, New Delhi, provides critical insights into how this field has evolved alongside technological advancements and cultural shifts. New Delhi, as a hub for media production, film industries, and digital content creation in India, offers a unique environment for examining the role of videographers. This review explores academic literature, industry reports, and case studies to highlight the significance of videographers in documenting social narratives, commercial projects, and cultural heritage in New Delhi.</w:t>
      </w:r>
    </w:p>
    <w:bookmarkEnd w:id="20"/>
    <w:bookmarkStart w:id="22" w:name="historical_context"/>
    <w:bookmarkStart w:id="21" w:name="historical-context"/>
    <w:p>
      <w:pPr>
        <w:pStyle w:val="Heading2"/>
      </w:pPr>
      <w:r>
        <w:t xml:space="preserve">Historical Context</w:t>
      </w:r>
    </w:p>
    <w:p>
      <w:pPr>
        <w:pStyle w:val="FirstParagraph"/>
      </w:pPr>
      <w:r>
        <w:t xml:space="preserve">The history of videography in India traces back to the early 20th century, with the advent of film and television. New Delhi, as the political and cultural heart of India, became a focal point for media production during this period. Scholarly works such as those by Ravi Vasudevan (</w:t>
      </w:r>
      <w:r>
        <w:rPr>
          <w:iCs/>
          <w:i/>
        </w:rPr>
        <w:t xml:space="preserve">Indian Cinema: A Historical Perspective</w:t>
      </w:r>
      <w:r>
        <w:t xml:space="preserve">, 2015) emphasize how the city's infrastructure supported early film and television industries. However, the role of videographers as distinct professionals emerged more prominently in the late 20th century, driven by advancements in video recording technology and the rise of independent filmmaking.</w:t>
      </w:r>
    </w:p>
    <w:bookmarkEnd w:id="21"/>
    <w:bookmarkEnd w:id="22"/>
    <w:bookmarkStart w:id="24" w:name="current_trends"/>
    <w:bookmarkStart w:id="23" w:name="current-trends-in-new-delhi"/>
    <w:p>
      <w:pPr>
        <w:pStyle w:val="Heading2"/>
      </w:pPr>
      <w:r>
        <w:t xml:space="preserve">Current Trends in New Delhi</w:t>
      </w:r>
    </w:p>
    <w:p>
      <w:pPr>
        <w:pStyle w:val="FirstParagraph"/>
      </w:pPr>
      <w:r>
        <w:t xml:space="preserve">In contemporary times, New Delhi has become a dynamic space for videographers due to its proximity to Bollywood studios, advertising agencies, and digital media startups. Research by the Indian Institute of Mass Communication (IIMC) highlights that over 70% of freelance videographers in India are based in urban centers like New Delhi, where demand for video content spans event coverage, corporate branding, and social media campaigns. The proliferation of smartphones with high-quality cameras has also democratized videography, allowing individuals to enter the field without formal training. However, this trend has led to increased competition and a need for specialized skills in areas such as drone cinematography and 4K video editing.</w:t>
      </w:r>
    </w:p>
    <w:bookmarkEnd w:id="23"/>
    <w:bookmarkEnd w:id="24"/>
    <w:bookmarkStart w:id="26" w:name="cultural_significance"/>
    <w:bookmarkStart w:id="25" w:name="X7e6e5e7bcd0cbb928458ea632df8504c86308a8"/>
    <w:p>
      <w:pPr>
        <w:pStyle w:val="Heading2"/>
      </w:pPr>
      <w:r>
        <w:t xml:space="preserve">Cultural Significance of Videographers in New Delhi</w:t>
      </w:r>
    </w:p>
    <w:p>
      <w:pPr>
        <w:pStyle w:val="FirstParagraph"/>
      </w:pPr>
      <w:r>
        <w:t xml:space="preserve">New Delhi's rich cultural tapestry, including its historical landmarks, festivals like Diwali and Republic Day, and diverse communities, has made videographers essential in preserving and disseminating local narratives. A study by the National Museum of Indian Cinema (NMIC) notes that videographers in New Delhi often collaborate with cultural institutions to document heritage sites such as the Red Fort or Qutub Minar. Additionally, their work captures the city's modernity, from tech-driven startups to street art movements, offering a visual representation of India's evolving identity.</w:t>
      </w:r>
    </w:p>
    <w:bookmarkEnd w:id="25"/>
    <w:bookmarkEnd w:id="26"/>
    <w:bookmarkStart w:id="28" w:name="economic_impact"/>
    <w:bookmarkStart w:id="27" w:name="economic-impact-and-challenges"/>
    <w:p>
      <w:pPr>
        <w:pStyle w:val="Heading2"/>
      </w:pPr>
      <w:r>
        <w:t xml:space="preserve">Economic Impact and Challenges</w:t>
      </w:r>
    </w:p>
    <w:p>
      <w:pPr>
        <w:pStyle w:val="FirstParagraph"/>
      </w:pPr>
      <w:r>
        <w:t xml:space="preserve">Economically, videographers contribute significantly to New Delhi's creative economy. According to the Confederation of Indian Industry (CII), the media and entertainment sector in Delhi NCR accounts for over 15% of the city's GDP. However, challenges such as fluctuating client budgets, intellectual property disputes, and a saturated market have been documented in reports by platforms like</w:t>
      </w:r>
      <w:r>
        <w:t xml:space="preserve"> </w:t>
      </w:r>
      <w:r>
        <w:rPr>
          <w:iCs/>
          <w:i/>
        </w:rPr>
        <w:t xml:space="preserve">Indian Media &amp; Entertainment</w:t>
      </w:r>
      <w:r>
        <w:t xml:space="preserve"> </w:t>
      </w:r>
      <w:r>
        <w:t xml:space="preserve">magazine. Videographers must navigate these issues while maintaining high-quality output to stand out in a competitive landscape.</w:t>
      </w:r>
    </w:p>
    <w:bookmarkEnd w:id="27"/>
    <w:bookmarkEnd w:id="28"/>
    <w:bookmarkStart w:id="30" w:name="technological_influences"/>
    <w:bookmarkStart w:id="29" w:name="technological-influences"/>
    <w:p>
      <w:pPr>
        <w:pStyle w:val="Heading2"/>
      </w:pPr>
      <w:r>
        <w:t xml:space="preserve">Technological Influences</w:t>
      </w:r>
    </w:p>
    <w:p>
      <w:pPr>
        <w:pStyle w:val="FirstParagraph"/>
      </w:pPr>
      <w:r>
        <w:t xml:space="preserve">The rapid evolution of technology has transformed the role of videographers in New Delhi. The adoption of artificial intelligence (AI) for video editing, virtual reality (VR) for immersive storytelling, and cloud-based collaboration tools has reshaped workflows. A 2023 report by the Deloitte Digital India Insights highlights that 65% of Delhi-based videographers now use AI-driven software to enhance their projects. However, this shift also raises questions about the need for upskilling and ethical considerations in AI-generated content.</w:t>
      </w:r>
    </w:p>
    <w:bookmarkEnd w:id="29"/>
    <w:bookmarkEnd w:id="30"/>
    <w:bookmarkStart w:id="32" w:name="educational_and_policy_frameworks"/>
    <w:bookmarkStart w:id="31" w:name="educational-and-policy-frameworks"/>
    <w:p>
      <w:pPr>
        <w:pStyle w:val="Heading2"/>
      </w:pPr>
      <w:r>
        <w:t xml:space="preserve">Educational and Policy Frameworks</w:t>
      </w:r>
    </w:p>
    <w:p>
      <w:pPr>
        <w:pStyle w:val="FirstParagraph"/>
      </w:pPr>
      <w:r>
        <w:t xml:space="preserve">New Delhi's academic institutions, such as the Indira Gandhi National Open University (IGNOU) and the Film &amp; Television Institute of India (FTII), offer programs in videography and media production. These programs aim to bridge the gap between traditional film techniques and modern digital practices. Policy frameworks, including initiatives by the Ministry of Information and Broadcasting, emphasize supporting local content creators through funding and infrastructure development. However, critics argue that more needs to be done to standardize training curricula for videographers in the region.</w:t>
      </w:r>
    </w:p>
    <w:bookmarkEnd w:id="31"/>
    <w:bookmarkEnd w:id="32"/>
    <w:bookmarkStart w:id="34" w:name="future_directions"/>
    <w:bookmarkStart w:id="33" w:name="future-directions"/>
    <w:p>
      <w:pPr>
        <w:pStyle w:val="Heading2"/>
      </w:pPr>
      <w:r>
        <w:t xml:space="preserve">Future Directions</w:t>
      </w:r>
    </w:p>
    <w:p>
      <w:pPr>
        <w:pStyle w:val="FirstParagraph"/>
      </w:pPr>
      <w:r>
        <w:t xml:space="preserve">The future of videography in New Delhi is likely shaped by global trends such as sustainability, virtual reality, and the metaverse. Scholars like Anupama Kundoo (</w:t>
      </w:r>
      <w:r>
        <w:rPr>
          <w:iCs/>
          <w:i/>
        </w:rPr>
        <w:t xml:space="preserve">Making Space for Sustainability: A Media Perspective</w:t>
      </w:r>
      <w:r>
        <w:t xml:space="preserve">, 2024) predict that videographers will increasingly focus on eco-friendly production practices and storytelling that addresses social issues. Additionally, the integration of augmented reality (AR) in event videography and the rise of live-streaming platforms like YouTube and Instagram may redefine how videographers engage with audiences in New Delhi.</w:t>
      </w:r>
    </w:p>
    <w:bookmarkEnd w:id="33"/>
    <w:bookmarkEnd w:id="34"/>
    <w:bookmarkStart w:id="35" w:name="conclusion"/>
    <w:p>
      <w:pPr>
        <w:pStyle w:val="Heading2"/>
      </w:pPr>
      <w:r>
        <w:t xml:space="preserve">Conclusion</w:t>
      </w:r>
    </w:p>
    <w:p>
      <w:pPr>
        <w:pStyle w:val="FirstParagraph"/>
      </w:pPr>
      <w:r>
        <w:t xml:space="preserve">In conclusion, the literature on videographers in New Delhi underscores their pivotal role in documenting the city's cultural, economic, and technological evolution. As a key player in India's media ecosystem, New Delhi continues to shape and be shaped by the innovations of its videographers. Future research should focus on longitudinal studies of skill development among local professionals and the impact of emerging technologies on creative industries.</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India New Delhi</dc:title>
  <dc:creator/>
  <dc:language>en</dc:language>
  <cp:keywords/>
  <dcterms:created xsi:type="dcterms:W3CDTF">2026-07-24T03:51:20Z</dcterms:created>
  <dcterms:modified xsi:type="dcterms:W3CDTF">2026-07-24T03:51:20Z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