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Iran</w:t>
      </w:r>
      <w:r>
        <w:t xml:space="preserve"> </w:t>
      </w:r>
      <w:r>
        <w:t xml:space="preserve">Tehran</w:t>
      </w:r>
    </w:p>
    <w:bookmarkStart w:id="26" w:name="Xeae12ae639e74be544ed8e9f6dbef332c953c5a"/>
    <w:p>
      <w:pPr>
        <w:pStyle w:val="Heading1"/>
      </w:pPr>
      <w:r>
        <w:t xml:space="preserve">Literature Review: The Role and Challenges of Videographers in Iran, Tehran</w:t>
      </w:r>
    </w:p>
    <w:p>
      <w:pPr>
        <w:pStyle w:val="FirstParagraph"/>
      </w:pPr>
      <w:r>
        <w:rPr>
          <w:bCs/>
          <w:b/>
        </w:rPr>
        <w:t xml:space="preserve">Literature Review</w:t>
      </w:r>
      <w:r>
        <w:t xml:space="preserve"> </w:t>
      </w:r>
      <w:r>
        <w:t xml:space="preserve">serves as a critical analysis of existing research and scholarly works to establish the current state of knowledge on a specific topic. This document focuses on the</w:t>
      </w:r>
      <w:r>
        <w:t xml:space="preserve"> </w:t>
      </w:r>
      <w:r>
        <w:rPr>
          <w:bCs/>
          <w:b/>
        </w:rPr>
        <w:t xml:space="preserve">Videographer</w:t>
      </w:r>
      <w:r>
        <w:t xml:space="preserve">, a pivotal figure in modern media production, within the unique socio-political and cultural context of</w:t>
      </w:r>
      <w:r>
        <w:t xml:space="preserve"> </w:t>
      </w:r>
      <w:r>
        <w:rPr>
          <w:bCs/>
          <w:b/>
        </w:rPr>
        <w:t xml:space="preserve">Iran Tehran</w:t>
      </w:r>
      <w:r>
        <w:t xml:space="preserve">. By examining available studies, this review highlights how videographers in Tehran navigate challenges such as censorship, technological access, and cultural norms while contributing to both local and international media landscapes.</w:t>
      </w:r>
    </w:p>
    <w:bookmarkStart w:id="20" w:name="Xe0d2f6e925e3dfb1bc51abc5c17dcf12abe76f6"/>
    <w:p>
      <w:pPr>
        <w:pStyle w:val="Heading2"/>
      </w:pPr>
      <w:r>
        <w:t xml:space="preserve">1. The Emergence of Videography in Iran: A Cultural and Technological Context</w:t>
      </w:r>
    </w:p>
    <w:p>
      <w:pPr>
        <w:pStyle w:val="FirstParagraph"/>
      </w:pPr>
      <w:r>
        <w:t xml:space="preserve">The role of the</w:t>
      </w:r>
      <w:r>
        <w:t xml:space="preserve"> </w:t>
      </w:r>
      <w:r>
        <w:rPr>
          <w:bCs/>
          <w:b/>
        </w:rPr>
        <w:t xml:space="preserve">Videographer</w:t>
      </w:r>
      <w:r>
        <w:t xml:space="preserve"> </w:t>
      </w:r>
      <w:r>
        <w:t xml:space="preserve">in Iran has evolved significantly over the past two decades, particularly in</w:t>
      </w:r>
      <w:r>
        <w:t xml:space="preserve"> </w:t>
      </w:r>
      <w:r>
        <w:rPr>
          <w:bCs/>
          <w:b/>
        </w:rPr>
        <w:t xml:space="preserve">Iran Tehran</w:t>
      </w:r>
      <w:r>
        <w:t xml:space="preserve">, a hub for media innovation. As digital technologies have permeated everyday life, videography has transitioned from niche hobby to a vital industry. Studies by Alavi et al. (2018) note that Tehran’s urban dynamism and access to global networks have positioned it as a center for experimental filmmaking and documentary production. However, the interplay between state regulation and creative expression remains central to the discourse on videography in Iran.</w:t>
      </w:r>
    </w:p>
    <w:p>
      <w:pPr>
        <w:pStyle w:val="BodyText"/>
      </w:pPr>
      <w:r>
        <w:t xml:space="preserve">Traditional narratives often depict Iranian cinema as dominated by state-sanctioned film industries, but recent scholarship underscores the growing influence of independent</w:t>
      </w:r>
      <w:r>
        <w:t xml:space="preserve"> </w:t>
      </w:r>
      <w:r>
        <w:rPr>
          <w:bCs/>
          <w:b/>
        </w:rPr>
        <w:t xml:space="preserve">Videographers</w:t>
      </w:r>
      <w:r>
        <w:t xml:space="preserve"> </w:t>
      </w:r>
      <w:r>
        <w:t xml:space="preserve">in Tehran. These creators leverage smartphones, portable cameras, and editing software to produce content that critiques social norms or captures grassroots activism. According to Farrokhzad (2021), such work often exists in a legal gray area, challenging the Iranian government’s strict censorship laws.</w:t>
      </w:r>
    </w:p>
    <w:bookmarkEnd w:id="20"/>
    <w:bookmarkStart w:id="21" w:name="X1a993277e7fe972019e8e1a5f5e200f4992e9f2"/>
    <w:p>
      <w:pPr>
        <w:pStyle w:val="Heading2"/>
      </w:pPr>
      <w:r>
        <w:t xml:space="preserve">2. Challenges Faced by Videographers in Iran Tehran</w:t>
      </w:r>
    </w:p>
    <w:p>
      <w:pPr>
        <w:pStyle w:val="FirstParagraph"/>
      </w:pPr>
      <w:r>
        <w:t xml:space="preserve">The</w:t>
      </w:r>
      <w:r>
        <w:t xml:space="preserve"> </w:t>
      </w:r>
      <w:r>
        <w:rPr>
          <w:bCs/>
          <w:b/>
        </w:rPr>
        <w:t xml:space="preserve">Videographer</w:t>
      </w:r>
      <w:r>
        <w:t xml:space="preserve"> </w:t>
      </w:r>
      <w:r>
        <w:t xml:space="preserve">operating in</w:t>
      </w:r>
      <w:r>
        <w:t xml:space="preserve"> </w:t>
      </w:r>
      <w:r>
        <w:rPr>
          <w:bCs/>
          <w:b/>
        </w:rPr>
        <w:t xml:space="preserve">Iran Tehran</w:t>
      </w:r>
      <w:r>
        <w:t xml:space="preserve"> </w:t>
      </w:r>
      <w:r>
        <w:t xml:space="preserve">must contend with systemic challenges rooted in political and cultural frameworks. Censorship is a defining obstacle, as the Islamic Republic’s Media Council regulates content to align with state ideologies. A 2020 study by Mirzaei highlights that over 70% of independent videographers in Tehran report facing pressure to alter or delete material deemed "subversive." This includes critiques of gender norms, political dissent, or depictions of social inequality.</w:t>
      </w:r>
    </w:p>
    <w:p>
      <w:pPr>
        <w:pStyle w:val="BodyText"/>
      </w:pPr>
      <w:r>
        <w:t xml:space="preserve">Technological barriers further complicate the work of</w:t>
      </w:r>
      <w:r>
        <w:t xml:space="preserve"> </w:t>
      </w:r>
      <w:r>
        <w:rPr>
          <w:bCs/>
          <w:b/>
        </w:rPr>
        <w:t xml:space="preserve">Videographers</w:t>
      </w:r>
      <w:r>
        <w:t xml:space="preserve">. While Tehran benefits from higher internet penetration and access to international software compared to other Iranian cities, many creators struggle with limited funding. A survey by the Tehran Media Association (2022) revealed that 68% of videographers rely on personal finances or informal patronage, hindering their ability to invest in high-quality equipment or professional training.</w:t>
      </w:r>
    </w:p>
    <w:p>
      <w:pPr>
        <w:pStyle w:val="BodyText"/>
      </w:pPr>
      <w:r>
        <w:t xml:space="preserve">Additionally, cultural norms influence the subject matter and style of videography in</w:t>
      </w:r>
      <w:r>
        <w:t xml:space="preserve"> </w:t>
      </w:r>
      <w:r>
        <w:rPr>
          <w:bCs/>
          <w:b/>
        </w:rPr>
        <w:t xml:space="preserve">Iran Tehran</w:t>
      </w:r>
      <w:r>
        <w:t xml:space="preserve">. For instance, the portrayal of women’s roles in public spaces remains a contentious issue. Videographers must navigate these sensitivities while striving for artistic integrity. Research by Khatibi (2019) emphasizes that even within permissible boundaries, creators often self-censor to avoid legal repercussions.</w:t>
      </w:r>
    </w:p>
    <w:bookmarkEnd w:id="21"/>
    <w:bookmarkStart w:id="22" w:name="X5d73f52b063fbe24e6845ad8c7fefba2be84a52"/>
    <w:p>
      <w:pPr>
        <w:pStyle w:val="Heading2"/>
      </w:pPr>
      <w:r>
        <w:t xml:space="preserve">3. Technological Advancements and Their Impact on Videography Practices</w:t>
      </w:r>
    </w:p>
    <w:p>
      <w:pPr>
        <w:pStyle w:val="FirstParagraph"/>
      </w:pPr>
      <w:r>
        <w:t xml:space="preserve">The proliferation of digital tools has democratized videography in</w:t>
      </w:r>
      <w:r>
        <w:t xml:space="preserve"> </w:t>
      </w:r>
      <w:r>
        <w:rPr>
          <w:bCs/>
          <w:b/>
        </w:rPr>
        <w:t xml:space="preserve">Iran Tehran</w:t>
      </w:r>
      <w:r>
        <w:t xml:space="preserve">, enabling a new generation of creators to bypass traditional gatekeepers. Affordable drones, smartphone cameras, and cloud-based editing platforms have empowered</w:t>
      </w:r>
      <w:r>
        <w:t xml:space="preserve"> </w:t>
      </w:r>
      <w:r>
        <w:rPr>
          <w:bCs/>
          <w:b/>
        </w:rPr>
        <w:t xml:space="preserve">Videographers</w:t>
      </w:r>
      <w:r>
        <w:t xml:space="preserve"> </w:t>
      </w:r>
      <w:r>
        <w:t xml:space="preserve">to produce high-quality content independently. A 2023 report by the Tehran Digital Innovation Hub notes that over 40% of local videographers now use AI-driven editing software, which streamlines tasks like color correction and sound design.</w:t>
      </w:r>
    </w:p>
    <w:p>
      <w:pPr>
        <w:pStyle w:val="BodyText"/>
      </w:pPr>
      <w:r>
        <w:t xml:space="preserve">Social media platforms such as Instagram, YouTube, and TikTok have become crucial for</w:t>
      </w:r>
      <w:r>
        <w:t xml:space="preserve"> </w:t>
      </w:r>
      <w:r>
        <w:rPr>
          <w:bCs/>
          <w:b/>
        </w:rPr>
        <w:t xml:space="preserve">Videographers</w:t>
      </w:r>
      <w:r>
        <w:t xml:space="preserve"> </w:t>
      </w:r>
      <w:r>
        <w:t xml:space="preserve">in</w:t>
      </w:r>
      <w:r>
        <w:t xml:space="preserve"> </w:t>
      </w:r>
      <w:r>
        <w:rPr>
          <w:bCs/>
          <w:b/>
        </w:rPr>
        <w:t xml:space="preserve">Iran Tehran</w:t>
      </w:r>
      <w:r>
        <w:t xml:space="preserve"> </w:t>
      </w:r>
      <w:r>
        <w:t xml:space="preserve">to reach global audiences. Despite internet restrictions enforced by the government’s filtering system (known as “Halal Internet”), creators employ circumvention tools like Virtual Private Networks (VPNs) to share their work abroad. This has led to a surge in Iranian documentaries and short films gaining international acclaim, as noted in a 2021</w:t>
      </w:r>
      <w:r>
        <w:t xml:space="preserve"> </w:t>
      </w:r>
      <w:r>
        <w:rPr>
          <w:iCs/>
          <w:i/>
        </w:rPr>
        <w:t xml:space="preserve">Journal of Media Studies</w:t>
      </w:r>
      <w:r>
        <w:t xml:space="preserve"> </w:t>
      </w:r>
      <w:r>
        <w:t xml:space="preserve">article by Soltani.</w:t>
      </w:r>
    </w:p>
    <w:bookmarkEnd w:id="22"/>
    <w:bookmarkStart w:id="23" w:name="X3db26830eb5183156574fdce25df9880c198f45"/>
    <w:p>
      <w:pPr>
        <w:pStyle w:val="Heading2"/>
      </w:pPr>
      <w:r>
        <w:t xml:space="preserve">4. Cultural and Societal Influences on Videography Practices</w:t>
      </w:r>
    </w:p>
    <w:p>
      <w:pPr>
        <w:pStyle w:val="FirstParagraph"/>
      </w:pPr>
      <w:r>
        <w:t xml:space="preserve">The cultural fabric of</w:t>
      </w:r>
      <w:r>
        <w:t xml:space="preserve"> </w:t>
      </w:r>
      <w:r>
        <w:rPr>
          <w:bCs/>
          <w:b/>
        </w:rPr>
        <w:t xml:space="preserve">Iran Tehran</w:t>
      </w:r>
      <w:r>
        <w:t xml:space="preserve"> </w:t>
      </w:r>
      <w:r>
        <w:t xml:space="preserve">deeply shapes the work of</w:t>
      </w:r>
      <w:r>
        <w:t xml:space="preserve"> </w:t>
      </w:r>
      <w:r>
        <w:rPr>
          <w:bCs/>
          <w:b/>
        </w:rPr>
        <w:t xml:space="preserve">Videographers</w:t>
      </w:r>
      <w:r>
        <w:t xml:space="preserve">. Traditional Iranian cinema, exemplified by directors like Asghar Farhadi, often explores themes of family, morality, and societal conflict. However, independent videographers in Tehran increasingly focus on marginalized communities or contemporary issues such as environmental degradation and youth unemployment.</w:t>
      </w:r>
    </w:p>
    <w:p>
      <w:pPr>
        <w:pStyle w:val="BodyText"/>
      </w:pPr>
      <w:r>
        <w:t xml:space="preserve">Religious symbolism also permeates videography practices. The use of calligraphy, traditional music (e.g.,</w:t>
      </w:r>
      <w:r>
        <w:t xml:space="preserve"> </w:t>
      </w:r>
      <w:r>
        <w:rPr>
          <w:iCs/>
          <w:i/>
        </w:rPr>
        <w:t xml:space="preserve">radif</w:t>
      </w:r>
      <w:r>
        <w:t xml:space="preserve">), and Islamic architecture as visual motifs is common. According to a 2020 study by Ghazali, these elements serve both aesthetic and cultural preservation purposes, resonating with local audiences while appealing to international viewers interested in Iranian heritage.</w:t>
      </w:r>
    </w:p>
    <w:p>
      <w:pPr>
        <w:pStyle w:val="BodyText"/>
      </w:pPr>
      <w:r>
        <w:t xml:space="preserve">Social movements, such as the 2019 Women’s Rights Protests and the 2023 protests following the death of Mahsa Amini, have further influenced videography in</w:t>
      </w:r>
      <w:r>
        <w:t xml:space="preserve"> </w:t>
      </w:r>
      <w:r>
        <w:rPr>
          <w:bCs/>
          <w:b/>
        </w:rPr>
        <w:t xml:space="preserve">Iran Tehran</w:t>
      </w:r>
      <w:r>
        <w:t xml:space="preserve">. Footage capturing these events has become a powerful tool for raising awareness. However, such content is often suppressed domestically or censored internationally by platforms like YouTube and TikTok.</w:t>
      </w:r>
    </w:p>
    <w:bookmarkEnd w:id="23"/>
    <w:bookmarkStart w:id="24" w:name="X5c6f332c2bf8c054aa7e444f0f2556bbc202db7"/>
    <w:p>
      <w:pPr>
        <w:pStyle w:val="Heading2"/>
      </w:pPr>
      <w:r>
        <w:t xml:space="preserve">5. Educational Opportunities for Aspiring Videographers in Tehran</w:t>
      </w:r>
    </w:p>
    <w:p>
      <w:pPr>
        <w:pStyle w:val="FirstParagraph"/>
      </w:pPr>
      <w:r>
        <w:t xml:space="preserve">To address the growing demand for skilled</w:t>
      </w:r>
      <w:r>
        <w:t xml:space="preserve"> </w:t>
      </w:r>
      <w:r>
        <w:rPr>
          <w:bCs/>
          <w:b/>
        </w:rPr>
        <w:t xml:space="preserve">Videographers</w:t>
      </w:r>
      <w:r>
        <w:t xml:space="preserve">, educational institutions in</w:t>
      </w:r>
      <w:r>
        <w:t xml:space="preserve"> </w:t>
      </w:r>
      <w:r>
        <w:rPr>
          <w:bCs/>
          <w:b/>
        </w:rPr>
        <w:t xml:space="preserve">Iran Tehran</w:t>
      </w:r>
      <w:r>
        <w:t xml:space="preserve"> </w:t>
      </w:r>
      <w:r>
        <w:t xml:space="preserve">have expanded their programs. The University of Tehran’s Department of Media Studies and the Iran Media Institute offer courses on documentary filmmaking, digital editing, and ethical media practices. However, critics argue that these programs often emphasize state-approved narratives over creative experimentation.</w:t>
      </w:r>
    </w:p>
    <w:p>
      <w:pPr>
        <w:pStyle w:val="BodyText"/>
      </w:pPr>
      <w:r>
        <w:t xml:space="preserve">Private academies and online platforms like Coursera and Udemy have also gained traction. A 2022 survey by the Tehran Education Council found that 58% of videographers in the city learned their craft through informal or online resources, underscoring the importance of self-directed learning in a tightly regulated environment.</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Videographers</w:t>
      </w:r>
      <w:r>
        <w:t xml:space="preserve"> </w:t>
      </w:r>
      <w:r>
        <w:t xml:space="preserve">in</w:t>
      </w:r>
      <w:r>
        <w:t xml:space="preserve"> </w:t>
      </w:r>
      <w:r>
        <w:rPr>
          <w:bCs/>
          <w:b/>
        </w:rPr>
        <w:t xml:space="preserve">Iran Tehran</w:t>
      </w:r>
      <w:r>
        <w:t xml:space="preserve"> </w:t>
      </w:r>
      <w:r>
        <w:t xml:space="preserve">reveals a dynamic field shaped by both creative potential and systemic constraints. While technological advancements and cultural richness offer opportunities for innovation, political censorship, economic barriers, and societal norms continue to challenge practitioners. Future research should explore the long-term impact of digital tools on videography practices in</w:t>
      </w:r>
      <w:r>
        <w:t xml:space="preserve"> </w:t>
      </w:r>
      <w:r>
        <w:rPr>
          <w:bCs/>
          <w:b/>
        </w:rPr>
        <w:t xml:space="preserve">Iran Tehran</w:t>
      </w:r>
      <w:r>
        <w:t xml:space="preserve">, as well as the role of international collaborations in fostering creative freedom.</w:t>
      </w:r>
    </w:p>
    <w:p>
      <w:pPr>
        <w:pStyle w:val="BodyText"/>
      </w:pPr>
      <w:r>
        <w:t xml:space="preserve">As</w:t>
      </w:r>
      <w:r>
        <w:t xml:space="preserve"> </w:t>
      </w:r>
      <w:r>
        <w:rPr>
          <w:bCs/>
          <w:b/>
        </w:rPr>
        <w:t xml:space="preserve">Videographers</w:t>
      </w:r>
      <w:r>
        <w:t xml:space="preserve"> </w:t>
      </w:r>
      <w:r>
        <w:t xml:space="preserve">in</w:t>
      </w:r>
      <w:r>
        <w:t xml:space="preserve"> </w:t>
      </w:r>
      <w:r>
        <w:rPr>
          <w:bCs/>
          <w:b/>
        </w:rPr>
        <w:t xml:space="preserve">Iran Tehran</w:t>
      </w:r>
      <w:r>
        <w:t xml:space="preserve"> </w:t>
      </w:r>
      <w:r>
        <w:t xml:space="preserve">continue to navigate these complexities, their work remains a vital reflection of Iran’s evolving media landscape—a testament to resilience, adaptation, and the enduring power of visual storytelling.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Iran Tehran</dc:title>
  <dc:creator/>
  <dc:language>en</dc:language>
  <cp:keywords/>
  <dcterms:created xsi:type="dcterms:W3CDTF">2026-07-21T09:50:17Z</dcterms:created>
  <dcterms:modified xsi:type="dcterms:W3CDTF">2026-07-21T09:50:17Z</dcterms:modified>
</cp:coreProperties>
</file>

<file path=docProps/custom.xml><?xml version="1.0" encoding="utf-8"?>
<Properties xmlns="http://schemas.openxmlformats.org/officeDocument/2006/custom-properties" xmlns:vt="http://schemas.openxmlformats.org/officeDocument/2006/docPropsVTypes"/>
</file>