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104e64fe12e658a0e0f016e9b4dbb0af157f55b"/>
    <w:p>
      <w:pPr>
        <w:pStyle w:val="Heading1"/>
      </w:pPr>
      <w:r>
        <w:t xml:space="preserve">Literature Review on Videographers in Malaysia: A Focus on Kuala Lumpur</w:t>
      </w:r>
    </w:p>
    <w:bookmarkStart w:id="20" w:name="introduction"/>
    <w:p>
      <w:pPr>
        <w:pStyle w:val="Heading2"/>
      </w:pPr>
      <w:r>
        <w:t xml:space="preserve">Introduction</w:t>
      </w:r>
    </w:p>
    <w:p>
      <w:pPr>
        <w:pStyle w:val="FirstParagraph"/>
      </w:pPr>
      <w:r>
        <w:t xml:space="preserve">The role of a videographer has evolved significantly with the digitalization of media and entertainment industries, particularly in urban centers like</w:t>
      </w:r>
      <w:r>
        <w:t xml:space="preserve"> </w:t>
      </w:r>
      <w:r>
        <w:rPr>
          <w:bCs/>
          <w:b/>
        </w:rPr>
        <w:t xml:space="preserve">Kuala Lumpur, Malaysia</w:t>
      </w:r>
      <w:r>
        <w:t xml:space="preserve">. This literature review explores the current state, challenges, and opportunities for videographers operating in this dynamic city. Kuala Lumpur's status as a regional hub for media production, coupled with its vibrant cultural landscape and technological advancements, positions it as a focal point for videographic innovation in Southeast Asia.</w:t>
      </w:r>
    </w:p>
    <w:bookmarkEnd w:id="20"/>
    <w:bookmarkStart w:id="21" w:name="historical-context"/>
    <w:p>
      <w:pPr>
        <w:pStyle w:val="Heading2"/>
      </w:pPr>
      <w:r>
        <w:t xml:space="preserve">Historical Context</w:t>
      </w:r>
    </w:p>
    <w:p>
      <w:pPr>
        <w:pStyle w:val="FirstParagraph"/>
      </w:pPr>
      <w:r>
        <w:t xml:space="preserve">The history of videography in Malaysia dates back to the early 20th century, but the profession gained prominence with the advent of television and film industries in the 1960s. However, it was not until the late 1990s that videographers began transitioning from traditional media roles to freelance and creative content production. In</w:t>
      </w:r>
      <w:r>
        <w:t xml:space="preserve"> </w:t>
      </w:r>
      <w:r>
        <w:rPr>
          <w:bCs/>
          <w:b/>
        </w:rPr>
        <w:t xml:space="preserve">Kuala Lumpur</w:t>
      </w:r>
      <w:r>
        <w:t xml:space="preserve">, this shift was accelerated by the rise of digital technology, enabling independent videographers to produce high-quality content at lower costs.</w:t>
      </w:r>
    </w:p>
    <w:p>
      <w:pPr>
        <w:pStyle w:val="BodyText"/>
      </w:pPr>
      <w:r>
        <w:t xml:space="preserve">Studies by Abdullah (2015) highlight how Kuala Lumpur's media scene has transformed into a competitive ecosystem where videographers must adapt to rapid technological changes and audience expectations. The city's diverse population and cultural festivals have also created unique opportunities for documentary-style videography, making it a hotspot for both local and international content creators.</w:t>
      </w:r>
    </w:p>
    <w:bookmarkEnd w:id="21"/>
    <w:bookmarkStart w:id="22" w:name="methodology"/>
    <w:p>
      <w:pPr>
        <w:pStyle w:val="Heading2"/>
      </w:pPr>
      <w:r>
        <w:t xml:space="preserve">Methodology</w:t>
      </w:r>
    </w:p>
    <w:p>
      <w:pPr>
        <w:pStyle w:val="FirstParagraph"/>
      </w:pPr>
      <w:r>
        <w:t xml:space="preserve">This review synthesizes existing literature from academic journals, industry reports, and case studies specific to</w:t>
      </w:r>
      <w:r>
        <w:t xml:space="preserve"> </w:t>
      </w:r>
      <w:r>
        <w:rPr>
          <w:bCs/>
          <w:b/>
        </w:rPr>
        <w:t xml:space="preserve">Kuala Lumpur</w:t>
      </w:r>
      <w:r>
        <w:t xml:space="preserve">. Sources include peer-reviewed articles on media trends in Malaysia (e.g., Journal of Southeast Asian Media), surveys conducted by the Malaysian Association of Broadcasters (MAB), and interviews with videographers active in the city. The analysis focuses on three key areas: technical skills, market demand, and challenges unique to</w:t>
      </w:r>
      <w:r>
        <w:t xml:space="preserve"> </w:t>
      </w:r>
      <w:r>
        <w:rPr>
          <w:bCs/>
          <w:b/>
        </w:rPr>
        <w:t xml:space="preserve">Kuala Lumpur</w:t>
      </w:r>
      <w:r>
        <w:t xml:space="preserve">.</w:t>
      </w:r>
    </w:p>
    <w:bookmarkEnd w:id="22"/>
    <w:bookmarkStart w:id="23" w:name="X4e105d7d91a8b33357d81215e23a53417736482"/>
    <w:p>
      <w:pPr>
        <w:pStyle w:val="Heading2"/>
      </w:pPr>
      <w:r>
        <w:t xml:space="preserve">Role and Responsibilities of Videographers in Kuala Lumpur</w:t>
      </w:r>
    </w:p>
    <w:p>
      <w:pPr>
        <w:pStyle w:val="FirstParagraph"/>
      </w:pPr>
      <w:r>
        <w:t xml:space="preserve">Videographers in</w:t>
      </w:r>
      <w:r>
        <w:t xml:space="preserve"> </w:t>
      </w:r>
      <w:r>
        <w:rPr>
          <w:bCs/>
          <w:b/>
        </w:rPr>
        <w:t xml:space="preserve">Kuala Lumpur</w:t>
      </w:r>
      <w:r>
        <w:t xml:space="preserve"> </w:t>
      </w:r>
      <w:r>
        <w:t xml:space="preserve">operate across multiple sectors, including corporate video production, event coverage (e.g., weddings), documentary filmmaking, and social media content creation. Their responsibilities extend beyond operating cameras to include storyboarding, lighting design, and post-production editing. A 2021 report by the Malaysian Film Directors Association (MFDA) noted that videographers in KL are increasingly expected to integrate virtual reality (VR) and augmented reality (AR) technologies into their projects.</w:t>
      </w:r>
    </w:p>
    <w:p>
      <w:pPr>
        <w:pStyle w:val="BodyText"/>
      </w:pPr>
      <w:r>
        <w:t xml:space="preserve">Moreover, the rise of platforms like YouTube and Instagram has expanded the scope of videography, requiring professionals to master short-form video editing techniques. This shift aligns with broader trends in</w:t>
      </w:r>
      <w:r>
        <w:t xml:space="preserve"> </w:t>
      </w:r>
      <w:r>
        <w:rPr>
          <w:bCs/>
          <w:b/>
        </w:rPr>
        <w:t xml:space="preserve">Kuala Lumpur</w:t>
      </w:r>
      <w:r>
        <w:t xml:space="preserve">, where digital content creation is now a significant contributor to the city's economy.</w:t>
      </w:r>
    </w:p>
    <w:bookmarkEnd w:id="23"/>
    <w:bookmarkStart w:id="24" w:name="market-trends-and-demand"/>
    <w:p>
      <w:pPr>
        <w:pStyle w:val="Heading2"/>
      </w:pPr>
      <w:r>
        <w:t xml:space="preserve">Market Trends and Demand</w:t>
      </w:r>
    </w:p>
    <w:p>
      <w:pPr>
        <w:pStyle w:val="FirstParagraph"/>
      </w:pPr>
      <w:r>
        <w:t xml:space="preserve">The demand for videographers in</w:t>
      </w:r>
      <w:r>
        <w:t xml:space="preserve"> </w:t>
      </w:r>
      <w:r>
        <w:rPr>
          <w:bCs/>
          <w:b/>
        </w:rPr>
        <w:t xml:space="preserve">Kuala Lumpur</w:t>
      </w:r>
      <w:r>
        <w:t xml:space="preserve"> </w:t>
      </w:r>
      <w:r>
        <w:t xml:space="preserve">has surged due to the proliferation of e-commerce, tourism, and corporate branding. According to a 2023 market analysis by KPMG Malaysia, the media and entertainment sector in KL is projected to grow by 7% annually, with videography services accounting for 40% of this growth. This trend is driven by businesses seeking visually compelling content to engage consumers in an increasingly digital marketplace.</w:t>
      </w:r>
    </w:p>
    <w:p>
      <w:pPr>
        <w:pStyle w:val="BodyText"/>
      </w:pPr>
      <w:r>
        <w:t xml:space="preserve">However, competition remains fierce. A survey conducted by the</w:t>
      </w:r>
      <w:r>
        <w:t xml:space="preserve"> </w:t>
      </w:r>
      <w:r>
        <w:rPr>
          <w:bCs/>
          <w:b/>
        </w:rPr>
        <w:t xml:space="preserve">Kuala Lumpur</w:t>
      </w:r>
      <w:r>
        <w:t xml:space="preserve">-based organization PAM (Professional Association of Media) revealed that 65% of local videographers report working with multiple clients simultaneously to sustain their income. This underscores the need for specialization and niche expertise in a saturated market.</w:t>
      </w:r>
    </w:p>
    <w:bookmarkEnd w:id="24"/>
    <w:bookmarkStart w:id="25" w:name="Xf9aced287ad7f822c45ade54211c25f6b48c373"/>
    <w:p>
      <w:pPr>
        <w:pStyle w:val="Heading2"/>
      </w:pPr>
      <w:r>
        <w:t xml:space="preserve">Challenges Faced by Videographers in Kuala Lumpur</w:t>
      </w:r>
    </w:p>
    <w:p>
      <w:pPr>
        <w:pStyle w:val="FirstParagraph"/>
      </w:pPr>
      <w:r>
        <w:t xml:space="preserve">Videographers in</w:t>
      </w:r>
      <w:r>
        <w:t xml:space="preserve"> </w:t>
      </w:r>
      <w:r>
        <w:rPr>
          <w:bCs/>
          <w:b/>
        </w:rPr>
        <w:t xml:space="preserve">Kuala Lumpur</w:t>
      </w:r>
      <w:r>
        <w:t xml:space="preserve"> </w:t>
      </w:r>
      <w:r>
        <w:t xml:space="preserve">encounter several challenges, including high operational costs, intense competition, and the pressure to stay updated with emerging technologies. Equipment such as 4K cameras and drones are essential but expensive, while freelance contracts often lack stability.</w:t>
      </w:r>
    </w:p>
    <w:p>
      <w:pPr>
        <w:pStyle w:val="BodyText"/>
      </w:pPr>
      <w:r>
        <w:t xml:space="preserve">Additionally, the fast-paced nature of digital content creation demands continuous learning. For instance, a 2022 study by UiTM (Universiti Teknologi MARA) found that only 30% of KL-based videographers had formal training in AI-powered editing software like Adobe Premiere Pro. This gap highlights the need for targeted education programs tailored to</w:t>
      </w:r>
      <w:r>
        <w:t xml:space="preserve"> </w:t>
      </w:r>
      <w:r>
        <w:rPr>
          <w:bCs/>
          <w:b/>
        </w:rPr>
        <w:t xml:space="preserve">Kuala Lumpur</w:t>
      </w:r>
      <w:r>
        <w:t xml:space="preserve">'s industry demands.</w:t>
      </w:r>
    </w:p>
    <w:bookmarkEnd w:id="25"/>
    <w:bookmarkStart w:id="26" w:name="opportunities-and-innovations"/>
    <w:p>
      <w:pPr>
        <w:pStyle w:val="Heading2"/>
      </w:pPr>
      <w:r>
        <w:t xml:space="preserve">Opportunities and Innovations</w:t>
      </w:r>
    </w:p>
    <w:p>
      <w:pPr>
        <w:pStyle w:val="FirstParagraph"/>
      </w:pPr>
      <w:r>
        <w:t xml:space="preserve">Despite these challenges,</w:t>
      </w:r>
      <w:r>
        <w:t xml:space="preserve"> </w:t>
      </w:r>
      <w:r>
        <w:rPr>
          <w:bCs/>
          <w:b/>
        </w:rPr>
        <w:t xml:space="preserve">Kuala Lumpur</w:t>
      </w:r>
      <w:r>
        <w:t xml:space="preserve"> </w:t>
      </w:r>
      <w:r>
        <w:t xml:space="preserve">offers numerous opportunities for videographers. The city's integration into global digital networks has enabled collaborations with international clients, while government initiatives like the Multimedia Development Corporation (MDC) provide grants for creative professionals. Moreover, the rise of streaming platforms such as Netflix and Disney+ has increased demand for localized content, creating a niche market for videographers specializing in Malaysian culture.</w:t>
      </w:r>
    </w:p>
    <w:p>
      <w:pPr>
        <w:pStyle w:val="BodyText"/>
      </w:pPr>
      <w:r>
        <w:t xml:space="preserve">Innovations like drone cinematography and 360-degree video production are also transforming the industry. A case study by Lim (2023) details how KL-based videographers have used drones to capture iconic landmarks like the Petronas Towers, attracting international attention and boosting their portfolios.</w:t>
      </w:r>
    </w:p>
    <w:bookmarkEnd w:id="26"/>
    <w:bookmarkStart w:id="27" w:name="conclusion"/>
    <w:p>
      <w:pPr>
        <w:pStyle w:val="Heading2"/>
      </w:pPr>
      <w:r>
        <w:t xml:space="preserve">Conclusion</w:t>
      </w:r>
    </w:p>
    <w:p>
      <w:pPr>
        <w:pStyle w:val="FirstParagraph"/>
      </w:pPr>
      <w:r>
        <w:t xml:space="preserve">This literature review demonstrates that</w:t>
      </w:r>
      <w:r>
        <w:t xml:space="preserve"> </w:t>
      </w:r>
      <w:r>
        <w:rPr>
          <w:bCs/>
          <w:b/>
        </w:rPr>
        <w:t xml:space="preserve">Kuala Lumpur, Malaysia</w:t>
      </w:r>
      <w:r>
        <w:t xml:space="preserve">, is a pivotal hub for videographers navigating both traditional and digital media landscapes. While challenges such as competition and technological demands persist, the city's economic dynamism and cultural diversity present unique opportunities for growth. Future research should explore the long-term impact of AI-driven tools on videography practices in</w:t>
      </w:r>
      <w:r>
        <w:t xml:space="preserve"> </w:t>
      </w:r>
      <w:r>
        <w:rPr>
          <w:bCs/>
          <w:b/>
        </w:rPr>
        <w:t xml:space="preserve">Kuala Lumpur</w:t>
      </w:r>
      <w:r>
        <w:t xml:space="preserve">, as well as the role of education in bridging skill gaps.</w:t>
      </w:r>
    </w:p>
    <w:bookmarkEnd w:id="27"/>
    <w:bookmarkStart w:id="28" w:name="references"/>
    <w:p>
      <w:pPr>
        <w:pStyle w:val="Heading2"/>
      </w:pPr>
      <w:r>
        <w:t xml:space="preserve">References</w:t>
      </w:r>
    </w:p>
    <w:p>
      <w:pPr>
        <w:numPr>
          <w:ilvl w:val="0"/>
          <w:numId w:val="1001"/>
        </w:numPr>
        <w:pStyle w:val="Compact"/>
      </w:pPr>
      <w:r>
        <w:t xml:space="preserve">Abdullah, M. (2015). "Media Evolution in Malaysia: A Historical Perspective."</w:t>
      </w:r>
      <w:r>
        <w:t xml:space="preserve"> </w:t>
      </w:r>
      <w:r>
        <w:rPr>
          <w:iCs/>
          <w:i/>
        </w:rPr>
        <w:t xml:space="preserve">Journal of Southeast Asian Media</w:t>
      </w:r>
      <w:r>
        <w:t xml:space="preserve">.</w:t>
      </w:r>
    </w:p>
    <w:p>
      <w:pPr>
        <w:numPr>
          <w:ilvl w:val="0"/>
          <w:numId w:val="1001"/>
        </w:numPr>
        <w:pStyle w:val="Compact"/>
      </w:pPr>
      <w:r>
        <w:t xml:space="preserve">KPMG Malaysia (2023). "Market Trends Report: Media and Entertainment Sector."</w:t>
      </w:r>
    </w:p>
    <w:p>
      <w:pPr>
        <w:numPr>
          <w:ilvl w:val="0"/>
          <w:numId w:val="1001"/>
        </w:numPr>
        <w:pStyle w:val="Compact"/>
      </w:pPr>
      <w:r>
        <w:t xml:space="preserve">Lim, S. (2023). "Drone Cinematography in Kuala Lumpur."</w:t>
      </w:r>
      <w:r>
        <w:t xml:space="preserve"> </w:t>
      </w:r>
      <w:r>
        <w:rPr>
          <w:iCs/>
          <w:i/>
        </w:rPr>
        <w:t xml:space="preserve">Multimedia Development Corporation Case Study</w:t>
      </w:r>
      <w:r>
        <w:t xml:space="preserve">.</w:t>
      </w:r>
    </w:p>
    <w:p>
      <w:pPr>
        <w:numPr>
          <w:ilvl w:val="0"/>
          <w:numId w:val="1001"/>
        </w:numPr>
        <w:pStyle w:val="Compact"/>
      </w:pPr>
      <w:r>
        <w:t xml:space="preserve">UiTM (Universiti Teknologi MARA) (2022). "Digital Content Creation Survey."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Malaysia Kuala Lumpur</dc:title>
  <dc:creator/>
  <dc:language>en</dc:language>
  <cp:keywords/>
  <dcterms:created xsi:type="dcterms:W3CDTF">2026-07-23T20:31:48Z</dcterms:created>
  <dcterms:modified xsi:type="dcterms:W3CDTF">2026-07-23T20:31:48Z</dcterms:modified>
</cp:coreProperties>
</file>

<file path=docProps/custom.xml><?xml version="1.0" encoding="utf-8"?>
<Properties xmlns="http://schemas.openxmlformats.org/officeDocument/2006/custom-properties" xmlns:vt="http://schemas.openxmlformats.org/officeDocument/2006/docPropsVTypes"/>
</file>