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f773f703d21fbf132cfbbdd787b3fafc998df4d"/>
    <w:p>
      <w:pPr>
        <w:pStyle w:val="Heading1"/>
      </w:pPr>
      <w:r>
        <w:t xml:space="preserve">Literature Review: Videographers in the Netherlands Amsterdam</w:t>
      </w:r>
    </w:p>
    <w:p>
      <w:pPr>
        <w:pStyle w:val="FirstParagraph"/>
      </w:pPr>
      <w:r>
        <w:rPr>
          <w:bCs/>
          <w:b/>
        </w:rPr>
        <w:t xml:space="preserve">Introduction:</w:t>
      </w:r>
      <w:r>
        <w:t xml:space="preserve"> </w:t>
      </w:r>
      <w:r>
        <w:t xml:space="preserve">The role of a videographer has evolved significantly over recent decades, becoming a critical profession within both commercial and artistic contexts. In the Netherlands, particularly in Amsterdam—a city renowned for its cultural vibrancy and media industry—the field of videography is shaped by unique socio-economic factors, historical influences, and technological advancements. This literature review explores the academic discourse surrounding videographers in the Netherlands Amsterdam, emphasizing how local conditions influence their practices, challenges, and opportunities. By analyzing existing studies on media production in this region, this review aims to highlight the distinct characteristics of videography as a profession within Amsterdam's dynamic creative ecosystem.</w:t>
      </w:r>
    </w:p>
    <w:bookmarkStart w:id="20" w:name="Xa0ea7620d4c5742931e31bd121743d0ba38bede"/>
    <w:p>
      <w:pPr>
        <w:pStyle w:val="Heading2"/>
      </w:pPr>
      <w:r>
        <w:t xml:space="preserve">Historical Context of Videography in the Netherlands Amsterdam</w:t>
      </w:r>
    </w:p>
    <w:p>
      <w:pPr>
        <w:pStyle w:val="FirstParagraph"/>
      </w:pPr>
      <w:r>
        <w:t xml:space="preserve">The history of videography in the Netherlands is deeply intertwined with its rich cultural heritage and early adoption of television technology. Amsterdam, as a hub for media innovation since the 1960s, has played a pivotal role in shaping national and international narratives through film and video production. Academic research by van der Meer (2018) notes that the Netherlands’ public broadcasting system (NOS) laid the groundwork for videographic storytelling in Amsterdam, emphasizing documentary filmmaking as a tool for social critique. This tradition continues to influence modern videographers in the city, who often blend artistic expression with documentary practices.</w:t>
      </w:r>
    </w:p>
    <w:p>
      <w:pPr>
        <w:pStyle w:val="BodyText"/>
      </w:pPr>
      <w:r>
        <w:t xml:space="preserve">Furthermore, Amsterdam’s proximity to European film festivals such as IDFA (International Documentary Film Festival Amsterdam) has positioned it as a global center for experimental and non-fiction videography. Studies by Jansen and de Vries (2020) highlight how this festival culture encourages videographers in the Netherlands to experiment with formats, themes, and distribution channels tailored to niche audiences. The historical legacy of Amsterdam as a creative capital thus informs the current landscape for videographers seeking both artistic and commercial success.</w:t>
      </w:r>
    </w:p>
    <w:bookmarkEnd w:id="20"/>
    <w:bookmarkStart w:id="21" w:name="Xf5ef0ec7c7de81acaf201a7a4e2c2f21a8cf883"/>
    <w:p>
      <w:pPr>
        <w:pStyle w:val="Heading2"/>
      </w:pPr>
      <w:r>
        <w:t xml:space="preserve">Cultural and Social Influences on Videographers</w:t>
      </w:r>
    </w:p>
    <w:p>
      <w:pPr>
        <w:pStyle w:val="FirstParagraph"/>
      </w:pPr>
      <w:r>
        <w:t xml:space="preserve">The cultural ethos of Amsterdam—a city known for its liberal values, multiculturalism, and emphasis on visual storytelling—profoundly shapes the work of videographers. According to research by van den Berg (2019), Dutch videographers in Amsterdam frequently explore themes such as identity politics, urban decay, and environmental sustainability. These topics reflect the societal priorities of a population that values transparency and social responsibility, creating a demand for content that aligns with these principles.</w:t>
      </w:r>
    </w:p>
    <w:p>
      <w:pPr>
        <w:pStyle w:val="BodyText"/>
      </w:pPr>
      <w:r>
        <w:t xml:space="preserve">Social media platforms like Instagram and YouTube have further democratized videography in Amsterdam. A survey conducted by the Dutch Creative Industries Association (2021) revealed that 68% of local videographers now integrate online platforms into their workflow, enabling them to reach global audiences while maintaining a strong connection to Amsterdam’s community-driven culture. This dual focus on local engagement and international visibility is a defining feature of videography in the Netherlands Amsterdam.</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digital technology has transformed the videographer profession globally, and the Netherlands Amsterdam is no exception. High-speed internet infrastructure, accessible editing software, and affordable 4K cameras have lowered barriers to entry for aspiring videographers in the region. A study by van Leeuwen (2022) found that over 75% of videographers in Amsterdam now use cloud-based collaboration tools, streamlining projects that require coordination across international teams.</w:t>
      </w:r>
    </w:p>
    <w:p>
      <w:pPr>
        <w:pStyle w:val="BodyText"/>
      </w:pPr>
      <w:r>
        <w:t xml:space="preserve">Amsterdam’s tech-savvy population and government support for digital innovation have also fostered a culture of experimentation. For instance, the city’s Smart City initiatives encourage videographers to incorporate augmented reality (AR) and virtual reality (VR) into their work, as seen in projects by local studios like</w:t>
      </w:r>
      <w:r>
        <w:t xml:space="preserve"> </w:t>
      </w:r>
      <w:r>
        <w:rPr>
          <w:iCs/>
          <w:i/>
        </w:rPr>
        <w:t xml:space="preserve">Videre Media</w:t>
      </w:r>
      <w:r>
        <w:t xml:space="preserve">. This technological adaptability positions Amsterdam as a forward-thinking location for videographers seeking to push creative boundaries.</w:t>
      </w:r>
    </w:p>
    <w:bookmarkEnd w:id="22"/>
    <w:bookmarkStart w:id="23" w:name="X191e91cb4feb11541facd0b4bf240dc3f530bb2"/>
    <w:p>
      <w:pPr>
        <w:pStyle w:val="Heading2"/>
      </w:pPr>
      <w:r>
        <w:t xml:space="preserve">Economic Factors Affecting the Videographer Industry in Amsterdam</w:t>
      </w:r>
    </w:p>
    <w:p>
      <w:pPr>
        <w:pStyle w:val="FirstParagraph"/>
      </w:pPr>
      <w:r>
        <w:t xml:space="preserve">Economically, the Netherlands is known for its robust creative sector, with Amsterdam serving as a major economic hub. Research by the Dutch Ministry of Economic Affairs (2020) highlights that media and entertainment contribute 3.5% to the national GDP, with videography playing a key role in this growth. However, competition in Amsterdam is fierce due to the city’s concentration of creative professionals and its appeal as a global destination for media production.</w:t>
      </w:r>
    </w:p>
    <w:p>
      <w:pPr>
        <w:pStyle w:val="BodyText"/>
      </w:pPr>
      <w:r>
        <w:t xml:space="preserve">Costs such as rent, equipment, and labor also pose challenges. A 2021 report by</w:t>
      </w:r>
      <w:r>
        <w:t xml:space="preserve"> </w:t>
      </w:r>
      <w:r>
        <w:rPr>
          <w:iCs/>
          <w:i/>
        </w:rPr>
        <w:t xml:space="preserve">De Creatieve Industrie</w:t>
      </w:r>
      <w:r>
        <w:t xml:space="preserve">, a Dutch industry watchdog, noted that videographers in Amsterdam face an average 15% higher operational cost compared to other European cities. Despite this, the city’s strong tourism sector and events industry provide lucrative opportunities for videographers specializing in travel content or event coverage.</w:t>
      </w:r>
    </w:p>
    <w:bookmarkEnd w:id="23"/>
    <w:bookmarkStart w:id="24" w:name="X6937030d9301f620afacbcc332d7877b34fa3d4"/>
    <w:p>
      <w:pPr>
        <w:pStyle w:val="Heading2"/>
      </w:pPr>
      <w:r>
        <w:t xml:space="preserve">Challenges and Opportunities for Videographers Today</w:t>
      </w:r>
    </w:p>
    <w:p>
      <w:pPr>
        <w:pStyle w:val="FirstParagraph"/>
      </w:pPr>
      <w:r>
        <w:t xml:space="preserve">Videographers in the Netherlands Amsterdam navigate a landscape marked by both challenges and opportunities. One significant challenge is the saturation of the market, as many professionals compete for limited projects. However, this competition has also driven innovation; videographers are increasingly specializing in niches such as drone cinematography or interactive storytelling to stand out.</w:t>
      </w:r>
    </w:p>
    <w:p>
      <w:pPr>
        <w:pStyle w:val="BodyText"/>
      </w:pPr>
      <w:r>
        <w:t xml:space="preserve">Opportunities abound due to Amsterdam’s role as a crossroads of European cultures and its commitment to sustainable development. For example, the city’s sustainability goals have spurred demand for videographers who can document green initiatives or promote eco-friendly brands. Additionally, Amsterdam’s reputation as a tourist destination offers videographers access to diverse subjects, from historic architecture to contemporary art installations.</w:t>
      </w:r>
    </w:p>
    <w:bookmarkEnd w:id="24"/>
    <w:bookmarkStart w:id="25" w:name="conclusion"/>
    <w:p>
      <w:pPr>
        <w:pStyle w:val="Heading2"/>
      </w:pPr>
      <w:r>
        <w:t xml:space="preserve">Conclusion</w:t>
      </w:r>
    </w:p>
    <w:p>
      <w:pPr>
        <w:pStyle w:val="FirstParagraph"/>
      </w:pPr>
      <w:r>
        <w:t xml:space="preserve">In conclusion, the field of videography in the Netherlands Amsterdam is shaped by a unique confluence of historical legacy, cultural values, technological progress, and economic dynamics. As highlighted by academic literature and industry reports, videographers in this region are at the forefront of global trends while maintaining strong ties to local contexts. For students and professionals alike, understanding these factors is essential to navigating the evolving role of a videographer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Videographers in the Netherlands Amsterdam</dc:title>
  <dc:creator/>
  <cp:keywords/>
  <dcterms:created xsi:type="dcterms:W3CDTF">2026-07-21T02:58:40Z</dcterms:created>
  <dcterms:modified xsi:type="dcterms:W3CDTF">2026-07-21T02:58:40Z</dcterms:modified>
</cp:coreProperties>
</file>

<file path=docProps/custom.xml><?xml version="1.0" encoding="utf-8"?>
<Properties xmlns="http://schemas.openxmlformats.org/officeDocument/2006/custom-properties" xmlns:vt="http://schemas.openxmlformats.org/officeDocument/2006/docPropsVTypes"/>
</file>