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0661bc15d873cff381690241e29499878030416"/>
    <w:p>
      <w:pPr>
        <w:pStyle w:val="Heading1"/>
      </w:pPr>
      <w:r>
        <w:t xml:space="preserve">Literature Review: The Role and Evolution of Videographers in Thailand Bangkok</w:t>
      </w:r>
    </w:p>
    <w:bookmarkStart w:id="20" w:name="introduction-to-the-literature-review"/>
    <w:p>
      <w:pPr>
        <w:pStyle w:val="Heading2"/>
      </w:pPr>
      <w:r>
        <w:t xml:space="preserve">Introduction to the Literature Review</w:t>
      </w:r>
    </w:p>
    <w:p>
      <w:pPr>
        <w:pStyle w:val="FirstParagraph"/>
      </w:pPr>
      <w:r>
        <w:t xml:space="preserve">This Literature Review explores the evolving role of videographers in Thailand Bangkok, a city that has become a dynamic hub for creative industries and digital media. The intersection of cultural heritage, technological innovation, and global connectivity in Bangkok presents unique opportunities and challenges for videographers operating within this context. By synthesizing existing academic research, industry reports, and case studies, this review highlights the significance of videographers in shaping visual narratives that reflect Thailand’s socio-cultural landscape while addressing the specific demands of Bangkok’s market.</w:t>
      </w:r>
    </w:p>
    <w:bookmarkEnd w:id="20"/>
    <w:bookmarkStart w:id="21" w:name="X371223999ac48b9aca045e7270a941fee1c833a"/>
    <w:p>
      <w:pPr>
        <w:pStyle w:val="Heading2"/>
      </w:pPr>
      <w:r>
        <w:t xml:space="preserve">The Emergence of Videography as a Profession in Thailand</w:t>
      </w:r>
    </w:p>
    <w:p>
      <w:pPr>
        <w:pStyle w:val="FirstParagraph"/>
      </w:pPr>
      <w:r>
        <w:t xml:space="preserve">Videography has transitioned from a niche technical skill to a vital component of media production, advertising, and storytelling. In Thailand, this shift is particularly evident in Bangkok, where the city’s status as a regional economic and cultural center has fueled demand for professional videographers. Studies such as those by the Thai Ministry of Information and Communication Technology (2020) indicate that digital content creation has grown by over 35% annually since 2015, driven by smartphone proliferation and social media platforms like YouTube, TikTok, and Instagram.</w:t>
      </w:r>
    </w:p>
    <w:p>
      <w:pPr>
        <w:pStyle w:val="BodyText"/>
      </w:pPr>
      <w:r>
        <w:t xml:space="preserve">Academic literature emphasizes that Bangkok’s vibrant street culture, religious traditions (e.g., the Songkran festival), and urban aesthetics have inspired videographers to blend storytelling with cultural preservation. Researchers such as Krittanon Pongsakorn (2019) argue that Thai videographers are increasingly tasked with balancing authenticity and commercial appeal, a challenge amplified by Bangkok’s diverse audience base.</w:t>
      </w:r>
    </w:p>
    <w:bookmarkEnd w:id="21"/>
    <w:bookmarkStart w:id="22" w:name="Xd1ba2be5a28084f609fc1fcb2a99fb9d2e4b3fd"/>
    <w:p>
      <w:pPr>
        <w:pStyle w:val="Heading2"/>
      </w:pPr>
      <w:r>
        <w:t xml:space="preserve">Technological Advancements and Their Impact</w:t>
      </w:r>
    </w:p>
    <w:p>
      <w:pPr>
        <w:pStyle w:val="FirstParagraph"/>
      </w:pPr>
      <w:r>
        <w:t xml:space="preserve">The rapid adoption of high-resolution cameras, drones, and AI-driven editing software has transformed the videography landscape in Thailand Bangkok. A 2021 report by the Digital Economy Promotion Agency (DEPA) highlights that over 70% of Bangkok-based videographers now use drones for aerial cinematography to capture the city’s iconic skyline and bustling markets. This technological shift aligns with global trends but is uniquely contextualized in Bangkok, where videographers must navigate dense urban environments and regulatory restrictions on drone usage.</w:t>
      </w:r>
    </w:p>
    <w:p>
      <w:pPr>
        <w:pStyle w:val="BodyText"/>
      </w:pPr>
      <w:r>
        <w:t xml:space="preserve">Moreover, the rise of virtual production techniques (e.g., LED volume stages) has enabled Thai videographers to compete internationally. As noted by Pongsakorn (2022), Bangkok’s film studios are investing in these technologies to attract global productions, positioning local videographers as integral to Thailand’s growing reputation as a filming destination.</w:t>
      </w:r>
    </w:p>
    <w:bookmarkEnd w:id="22"/>
    <w:bookmarkStart w:id="23" w:name="cultural-and-social-dimensions"/>
    <w:p>
      <w:pPr>
        <w:pStyle w:val="Heading2"/>
      </w:pPr>
      <w:r>
        <w:t xml:space="preserve">Cultural and Social Dimensions</w:t>
      </w:r>
    </w:p>
    <w:p>
      <w:pPr>
        <w:pStyle w:val="FirstParagraph"/>
      </w:pPr>
      <w:r>
        <w:t xml:space="preserve">Videographers in Thailand Bangkok operate within a cultural framework that values both modernity and tradition. Research by Suthipong Krittanont (2021) reveals that Thai audiences expect videographic content to reflect local customs, such as the use of respectful framing in religious scenes or the inclusion of traditional music. This cultural specificity requires videographers to possess not only technical expertise but also a deep understanding of Thai societal norms.</w:t>
      </w:r>
    </w:p>
    <w:p>
      <w:pPr>
        <w:pStyle w:val="BodyText"/>
      </w:pPr>
      <w:r>
        <w:t xml:space="preserve">Additionally, Bangkok’s status as a cosmopolitan city with a diverse population has influenced the types of content produced. For instance, studies show that videographers increasingly focus on niche topics like LGBTQ+ communities, street art movements (e.g., the Sathorn Unique district), and sustainable tourism initiatives. These themes resonate with both local and international audiences, expanding the market reach of Bangkok-based videographers.</w:t>
      </w:r>
    </w:p>
    <w:bookmarkEnd w:id="23"/>
    <w:bookmarkStart w:id="24" w:name="economic-drivers-and-industry-trends"/>
    <w:p>
      <w:pPr>
        <w:pStyle w:val="Heading2"/>
      </w:pPr>
      <w:r>
        <w:t xml:space="preserve">Economic Drivers and Industry Trends</w:t>
      </w:r>
    </w:p>
    <w:p>
      <w:pPr>
        <w:pStyle w:val="FirstParagraph"/>
      </w:pPr>
      <w:r>
        <w:t xml:space="preserve">Bangkok’s economy is a key driver for the growth of videography as a profession. According to the World Bank (2023), Thailand’s digital economy contributes over 15% to GDP, with Bangkok accounting for more than half of this value. This economic momentum has spurred demand for videographers in sectors such as e-commerce, real estate, and event management.</w:t>
      </w:r>
    </w:p>
    <w:p>
      <w:pPr>
        <w:pStyle w:val="BodyText"/>
      </w:pPr>
      <w:r>
        <w:t xml:space="preserve">Industry reports also note that Bangkok’s competitive market has led to a proliferation of freelance videographers. Platforms like Upwork and Fiverr have enabled local professionals to collaborate with global clients, while local platforms such as ThaiCreativeHub facilitate networking among videographers. However, this competition has also intensified the pressure on professionals to differentiate themselves through specialized skills (e.g., 360-degree video production) or niche content creation.</w:t>
      </w:r>
    </w:p>
    <w:bookmarkEnd w:id="24"/>
    <w:bookmarkStart w:id="25" w:name="educational-and-professional-development"/>
    <w:p>
      <w:pPr>
        <w:pStyle w:val="Heading2"/>
      </w:pPr>
      <w:r>
        <w:t xml:space="preserve">Educational and Professional Development</w:t>
      </w:r>
    </w:p>
    <w:p>
      <w:pPr>
        <w:pStyle w:val="FirstParagraph"/>
      </w:pPr>
      <w:r>
        <w:t xml:space="preserve">The literature highlights that Thailand Bangkok’s educational institutions have responded to the growing demand for videographers by offering specialized programs. Universities such as Chulalongkorn University and Thammasat University now provide courses in digital media production, with a focus on practical skills like motion graphics and color grading.</w:t>
      </w:r>
    </w:p>
    <w:p>
      <w:pPr>
        <w:pStyle w:val="BodyText"/>
      </w:pPr>
      <w:r>
        <w:t xml:space="preserve">Professional organizations, including the Thai Association of Cinematographers (TAC), play a critical role in supporting videographers through workshops and certifications. Research by Nattapong Chanthawong (2023) underscores the importance of these initiatives in addressing gaps between academic training and industry needs, particularly in areas like legal compliance with copyright laws.</w:t>
      </w:r>
    </w:p>
    <w:bookmarkEnd w:id="25"/>
    <w:bookmarkStart w:id="26" w:name="challenges-and-future-directions"/>
    <w:p>
      <w:pPr>
        <w:pStyle w:val="Heading2"/>
      </w:pPr>
      <w:r>
        <w:t xml:space="preserve">Challenges and Future Directions</w:t>
      </w:r>
    </w:p>
    <w:p>
      <w:pPr>
        <w:pStyle w:val="FirstParagraph"/>
      </w:pPr>
      <w:r>
        <w:t xml:space="preserve">Despite Bangkok’s opportunities, videographers face challenges such as intellectual property issues, oversaturation of the market, and the need for continuous skill development. A 2023 survey by the Thai Broadcast Media Association found that 45% of videographers in Bangkok struggle with monetizing their work due to platform algorithm changes and shifting audience preferences.</w:t>
      </w:r>
    </w:p>
    <w:p>
      <w:pPr>
        <w:pStyle w:val="BodyText"/>
      </w:pPr>
      <w:r>
        <w:t xml:space="preserve">Future research should explore how emerging technologies like blockchain could address copyright concerns or how AI tools might augment creative workflows. Additionally, studies on the socio-economic impact of videography in underserved communities within Bangkok would provide further insights into the profession’s potential for inclusive growth.</w:t>
      </w:r>
    </w:p>
    <w:bookmarkEnd w:id="26"/>
    <w:bookmarkStart w:id="27" w:name="conclusion"/>
    <w:p>
      <w:pPr>
        <w:pStyle w:val="Heading2"/>
      </w:pPr>
      <w:r>
        <w:t xml:space="preserve">Conclusion</w:t>
      </w:r>
    </w:p>
    <w:p>
      <w:pPr>
        <w:pStyle w:val="FirstParagraph"/>
      </w:pPr>
      <w:r>
        <w:t xml:space="preserve">This Literature Review underscores the critical role of videographers in Thailand Bangkok as cultural ambassadors, technological innovators, and economic contributors. By examining trends in technology, culture, and education, it becomes evident that the profession is both shaped by and shaping Bangkok’s dynamic identity. As the city continues to evolve, so too will the narratives captured by its videographers—reflecting a future where tradition meets innovation in visually compelling ways.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Videographers in Thailand Bangkok</dc:title>
  <dc:creator/>
  <dc:language>en</dc:language>
  <cp:keywords/>
  <dcterms:created xsi:type="dcterms:W3CDTF">2026-07-21T14:52:15Z</dcterms:created>
  <dcterms:modified xsi:type="dcterms:W3CDTF">2026-07-21T14:52:15Z</dcterms:modified>
</cp:coreProperties>
</file>

<file path=docProps/custom.xml><?xml version="1.0" encoding="utf-8"?>
<Properties xmlns="http://schemas.openxmlformats.org/officeDocument/2006/custom-properties" xmlns:vt="http://schemas.openxmlformats.org/officeDocument/2006/docPropsVTypes"/>
</file>