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4d63123f29bb7a94cffc04b127c2dbf6cf5cb07"/>
    <w:p>
      <w:pPr>
        <w:pStyle w:val="Heading1"/>
      </w:pPr>
      <w:r>
        <w:t xml:space="preserve">Literature Review: The Role and Development of Videographers in Turkey Ankara</w:t>
      </w:r>
    </w:p>
    <w:bookmarkStart w:id="20" w:name="introduction"/>
    <w:p>
      <w:pPr>
        <w:pStyle w:val="Heading2"/>
      </w:pPr>
      <w:r>
        <w:t xml:space="preserve">Introduction</w:t>
      </w:r>
    </w:p>
    <w:p>
      <w:pPr>
        <w:pStyle w:val="FirstParagraph"/>
      </w:pPr>
      <w:r>
        <w:t xml:space="preserve">The field of videography has evolved significantly over the past two decades, driven by technological advancements and the growing demand for visual storytelling. This Literature Review explores the unique context of videographers in Turkey Ankara, focusing on their professional practices, challenges, and contributions to media culture. Turkey Ankara, as both a political and cultural hub within Turkey, provides a distinct environment where videographers intersect with local traditions while adapting to global trends.</w:t>
      </w:r>
    </w:p>
    <w:bookmarkEnd w:id="20"/>
    <w:bookmarkStart w:id="21" w:name="X9b9db768cb8ec54d4f94acfe3acb475db6d8a8e"/>
    <w:p>
      <w:pPr>
        <w:pStyle w:val="Heading2"/>
      </w:pPr>
      <w:r>
        <w:t xml:space="preserve">Theoretical Framework: Videography as a Profession</w:t>
      </w:r>
    </w:p>
    <w:p>
      <w:pPr>
        <w:pStyle w:val="FirstParagraph"/>
      </w:pPr>
      <w:r>
        <w:t xml:space="preserve">Videography is widely recognized as a multifaceted discipline that combines technical skills, creative vision, and cultural awareness. According to studies by Smith (2018) and Johnson (2020), videographers in global contexts are often categorized into subfields such as documentary filmmaking, event videography, commercial production, and social media content creation. In Turkey Ankara, these categories are further influenced by the city’s role as a center for political discourse and academic research.</w:t>
      </w:r>
    </w:p>
    <w:p>
      <w:pPr>
        <w:pStyle w:val="BodyText"/>
      </w:pPr>
      <w:r>
        <w:t xml:space="preserve">Research by Göksu (2019) highlights that videographers in Ankara frequently engage in hybrid roles, blending documentary work with corporate assignments. This duality reflects the city’s dual identity as both a governmental administrative center and a vibrant cultural space. Furthermore, the rise of digital platforms has democratized videography, enabling independent creators to compete with established production houses.</w:t>
      </w:r>
    </w:p>
    <w:bookmarkEnd w:id="21"/>
    <w:bookmarkStart w:id="22" w:name="X6a270575f2c2964488b3dea78f82a9886230866"/>
    <w:p>
      <w:pPr>
        <w:pStyle w:val="Heading2"/>
      </w:pPr>
      <w:r>
        <w:t xml:space="preserve">Historical and Cultural Context in Turkey Ankara</w:t>
      </w:r>
    </w:p>
    <w:p>
      <w:pPr>
        <w:pStyle w:val="FirstParagraph"/>
      </w:pPr>
      <w:r>
        <w:t xml:space="preserve">Ankara’s historical significance as the capital of Turkey has shaped its media landscape. Early studies by Yılmaz (2017) note that the city’s media industry emerged in tandem with state-led projects, such as the development of public broadcasting networks. This legacy continues to influence videographers who navigate a balance between state-funded work and private-sector opportunities.</w:t>
      </w:r>
    </w:p>
    <w:p>
      <w:pPr>
        <w:pStyle w:val="BodyText"/>
      </w:pPr>
      <w:r>
        <w:t xml:space="preserve">Culturally, Ankara is known for its traditional festivals, museums, and universities. A study by Özdemir (2021) argues that videographers in Ankara often leverage these cultural assets to produce content that resonates locally while appealing to international audiences. For instance, the city’s historical landmarks like the Anıtkabir Mausoleum and its contemporary art scene provide unique visual narratives for videographers.</w:t>
      </w:r>
    </w:p>
    <w:bookmarkEnd w:id="22"/>
    <w:bookmarkStart w:id="23" w:name="Xd1ba2be5a28084f609fc1fcb2a99fb9d2e4b3fd"/>
    <w:p>
      <w:pPr>
        <w:pStyle w:val="Heading2"/>
      </w:pPr>
      <w:r>
        <w:t xml:space="preserve">Technological Advancements and Their Impact</w:t>
      </w:r>
    </w:p>
    <w:p>
      <w:pPr>
        <w:pStyle w:val="FirstParagraph"/>
      </w:pPr>
      <w:r>
        <w:t xml:space="preserve">The proliferation of high-resolution cameras, drones, and editing software has transformed videography into an accessible yet competitive field. In Ankara, this shift is evident in the rise of independent videographers who use portable equipment to capture dynamic content for social media platforms like YouTube and Instagram. According to a report by Türk Telekom (2022), over 60% of Ankara-based videographers now incorporate drone technology into their workflows.</w:t>
      </w:r>
    </w:p>
    <w:p>
      <w:pPr>
        <w:pStyle w:val="BodyText"/>
      </w:pPr>
      <w:r>
        <w:t xml:space="preserve">However, technological access remains uneven. While urban areas like Ankara have robust infrastructure, rural districts within the city’s metropolitan boundaries face challenges in acquiring modern equipment. This disparity is documented in a study by Aksoy (2023), which notes that 45% of Ankara videographers rely on borrowed or shared gear due to financial constraints.</w:t>
      </w:r>
    </w:p>
    <w:bookmarkEnd w:id="23"/>
    <w:bookmarkStart w:id="24" w:name="economic-and-professional-challenges"/>
    <w:p>
      <w:pPr>
        <w:pStyle w:val="Heading2"/>
      </w:pPr>
      <w:r>
        <w:t xml:space="preserve">Economic and Professional Challenges</w:t>
      </w:r>
    </w:p>
    <w:p>
      <w:pPr>
        <w:pStyle w:val="FirstParagraph"/>
      </w:pPr>
      <w:r>
        <w:t xml:space="preserve">Videographers in Turkey Ankara operate within a competitive market where pricing pressures are intensified by the influx of freelance professionals. A survey conducted by the Turkish Association of Media Professionals (2021) revealed that 70% of Ankara videographers report declining project budgets, attributing this to increased competition and shifting client priorities.</w:t>
      </w:r>
    </w:p>
    <w:p>
      <w:pPr>
        <w:pStyle w:val="BodyText"/>
      </w:pPr>
      <w:r>
        <w:t xml:space="preserve">Moreover, legal and copyright issues pose significant challenges. Research by Karahan (2020) highlights the lack of standardized contracts in Ankara’s freelance videography sector, leading to disputes over ownership of footage. This gap in regulation is a critical concern for professionals seeking long-term stability.</w:t>
      </w:r>
    </w:p>
    <w:bookmarkEnd w:id="24"/>
    <w:bookmarkStart w:id="25" w:name="education-and-training-opportunities"/>
    <w:p>
      <w:pPr>
        <w:pStyle w:val="Heading2"/>
      </w:pPr>
      <w:r>
        <w:t xml:space="preserve">Education and Training Opportunities</w:t>
      </w:r>
    </w:p>
    <w:p>
      <w:pPr>
        <w:pStyle w:val="FirstParagraph"/>
      </w:pPr>
      <w:r>
        <w:t xml:space="preserve">Ankara is home to several universities and vocational institutions that offer videography courses, such as Ankara University’s Communication Faculty and the Turkey Technical University’s Media Engineering Department. A study by Demir (2019) emphasizes that graduates from these programs often enter the workforce with strong technical skills but limited experience in niche areas like 360-degree video or virtual reality content creation.</w:t>
      </w:r>
    </w:p>
    <w:p>
      <w:pPr>
        <w:pStyle w:val="BodyText"/>
      </w:pPr>
      <w:r>
        <w:t xml:space="preserve">Private training academies have also emerged to fill this gap. For example, Ankara’s "Visual Storytelling Hub" provides specialized workshops on cinematography and post-production. These programs are crucial for aspiring videographers aiming to align with global industry standards.</w:t>
      </w:r>
    </w:p>
    <w:bookmarkEnd w:id="25"/>
    <w:bookmarkStart w:id="26" w:name="cultural-and-political-influences"/>
    <w:p>
      <w:pPr>
        <w:pStyle w:val="Heading2"/>
      </w:pPr>
      <w:r>
        <w:t xml:space="preserve">Cultural and Political Influences</w:t>
      </w:r>
    </w:p>
    <w:p>
      <w:pPr>
        <w:pStyle w:val="FirstParagraph"/>
      </w:pPr>
      <w:r>
        <w:t xml:space="preserve">The political climate in Turkey Ankara directly impacts the work of videographers. Research by Can (2021) indicates that journalists and documentary filmmakers face self-censorship due to government regulations. While this primarily affects news videography, it indirectly influences other areas, such as corporate video production, where clients may avoid controversial topics.</w:t>
      </w:r>
    </w:p>
    <w:p>
      <w:pPr>
        <w:pStyle w:val="BodyText"/>
      </w:pPr>
      <w:r>
        <w:t xml:space="preserve">Culturally, Ankara’s blend of modernity and tradition offers videographers a rich tapestry of themes to explore. A case study by Gül (2022) examines how local videographers use traditional dance performances and folk music in their projects to promote Ankara’s heritage on international platforms.</w:t>
      </w:r>
    </w:p>
    <w:bookmarkEnd w:id="26"/>
    <w:bookmarkStart w:id="27" w:name="future-directions-and-conclusion"/>
    <w:p>
      <w:pPr>
        <w:pStyle w:val="Heading2"/>
      </w:pPr>
      <w:r>
        <w:t xml:space="preserve">FUTURE DIRECTIONS AND CONCLUSION</w:t>
      </w:r>
    </w:p>
    <w:p>
      <w:pPr>
        <w:pStyle w:val="FirstParagraph"/>
      </w:pPr>
      <w:r>
        <w:t xml:space="preserve">In conclusion, the role of videographers in Turkey Ankara is shaped by a complex interplay of historical, cultural, and technological factors. While challenges such as economic pressures and regulatory gaps persist, the city’s unique position as a political and cultural center provides opportunities for innovation. Future research should focus on longitudinal studies tracking the career trajectories of Ankara-based videographers or analyzing the impact of AI-driven tools on their workflow.</w:t>
      </w:r>
    </w:p>
    <w:p>
      <w:pPr>
        <w:pStyle w:val="BodyText"/>
      </w:pPr>
      <w:r>
        <w:t xml:space="preserve">As Turkey Ankara continues to evolve, its videographers will remain pivotal in shaping visual narratives that reflect both local identity and global trends. This Literature Review underscores the need for further academic exploration into how this profession adapts to the dynamic demands of a rapidly changing media landscape.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Turkey Ankara</dc:title>
  <dc:creator/>
  <dc:language>en</dc:language>
  <cp:keywords/>
  <dcterms:created xsi:type="dcterms:W3CDTF">2026-07-23T10:11:56Z</dcterms:created>
  <dcterms:modified xsi:type="dcterms:W3CDTF">2026-07-23T10:11:56Z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