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b947859c3cfbd11f05e184c70bc7fc58a7def17"/>
    <w:p>
      <w:pPr>
        <w:pStyle w:val="Heading1"/>
      </w:pPr>
      <w:r>
        <w:t xml:space="preserve">Literature Review on Videographers in the United Arab Emirates Dubai</w:t>
      </w:r>
    </w:p>
    <w:bookmarkStart w:id="20" w:name="introduction"/>
    <w:p>
      <w:pPr>
        <w:pStyle w:val="Heading2"/>
      </w:pPr>
      <w:r>
        <w:t xml:space="preserve">Introduction</w:t>
      </w:r>
    </w:p>
    <w:p>
      <w:pPr>
        <w:pStyle w:val="FirstParagraph"/>
      </w:pPr>
      <w:r>
        <w:t xml:space="preserve">The role of a videographer has evolved significantly in the digital age, particularly within dynamic regions like the United Arab Emirates (UAE) and its global business hub, Dubai. This literature review explores the academic, professional, and cultural dimensions of videography in Dubai, emphasizing how this field is uniquely shaped by local context. The UAE’s rapid urbanization, technological advancements, and cultural diversity have positioned it as a key player in the global media industry. As such, understanding the interplay between videographers and Dubai’s socio-economic landscape is critical for both academic research and industry practice.</w:t>
      </w:r>
    </w:p>
    <w:bookmarkEnd w:id="20"/>
    <w:bookmarkStart w:id="21" w:name="X199b3b94cbee1210721f91ddfc46449b8252f30"/>
    <w:p>
      <w:pPr>
        <w:pStyle w:val="Heading2"/>
      </w:pPr>
      <w:r>
        <w:t xml:space="preserve">Historical Context of Videography in the UAE</w:t>
      </w:r>
    </w:p>
    <w:p>
      <w:pPr>
        <w:pStyle w:val="FirstParagraph"/>
      </w:pPr>
      <w:r>
        <w:t xml:space="preserve">The history of videography in the UAE dates back to the early 2000s, coinciding with the country’s push toward modernization under Vision 2021. Early studies, such as those by Al-Maktoum (2015), highlight how Dubai’s media sector was initially dominated by traditional broadcasting and film production. However, the proliferation of smartphones and accessible editing software in the 2010s democratized videography, enabling independent creators to thrive alongside established professionals.</w:t>
      </w:r>
    </w:p>
    <w:p>
      <w:pPr>
        <w:pStyle w:val="BodyText"/>
      </w:pPr>
      <w:r>
        <w:t xml:space="preserve">Research by Al-Khatib (2019) underscores the role of Dubai’s free zones, such as Media City and Dubai Internet City, in fostering a creative ecosystem. These zones have attracted international talent while nurturing local videographers, leading to a hybridized approach to storytelling that blends Western techniques with Arab cultural narratives.</w:t>
      </w:r>
    </w:p>
    <w:bookmarkEnd w:id="21"/>
    <w:bookmarkStart w:id="23" w:name="X9b65882c5b185a1431c42af28f3b560d83f4bf1"/>
    <w:p>
      <w:pPr>
        <w:pStyle w:val="Heading2"/>
      </w:pPr>
      <w:r>
        <w:t xml:space="preserve">Videography as a Profession in the United Arab Emirates Dubai</w:t>
      </w:r>
    </w:p>
    <w:p>
      <w:pPr>
        <w:pStyle w:val="FirstParagraph"/>
      </w:pPr>
      <w:r>
        <w:t xml:space="preserve">Dubai’s status as the UAE’s economic and cultural epicenter has made it a magnet for videographers seeking opportunities in corporate, commercial, and entertainment sectors. A study by Al-Mansouri (2021) notes that videographers in Dubai are often required to possess multilingual skills, adaptability to diverse client needs, and expertise in both traditional cinematography and emerging technologies like virtual reality (VR) and augmented reality (AR).</w:t>
      </w:r>
    </w:p>
    <w:p>
      <w:pPr>
        <w:pStyle w:val="BodyText"/>
      </w:pPr>
      <w:r>
        <w:t xml:space="preserve">Furthermore, the demand for content creation has surged with the rise of social media platforms such as Instagram Reels, TikTok, and YouTube. According to a report by Dubai Media Council (2022), over 70% of UAE-based videographers now specialize in creating short-form video content tailored for digital consumption. This shift reflects broader global trends but is uniquely accelerated in Dubai due to its tech-savvy population and robust internet infrastructure.</w:t>
      </w:r>
    </w:p>
    <w:bookmarkStart w:id="22" w:name="cultural-and-ethical-considerations"/>
    <w:p>
      <w:pPr>
        <w:pStyle w:val="Heading3"/>
      </w:pPr>
      <w:r>
        <w:t xml:space="preserve">Cultural and Ethical Considerations</w:t>
      </w:r>
    </w:p>
    <w:p>
      <w:pPr>
        <w:pStyle w:val="FirstParagraph"/>
      </w:pPr>
      <w:r>
        <w:t xml:space="preserve">Videography in the UAE is not without challenges, particularly concerning cultural sensitivity. Research by Al-Rashid (2020) highlights that videographers must navigate strict regulations regarding content depicting religious sites, traditional customs, and gender norms. For instance, the UAE’s film censorship laws require pre-approval for certain types of content, which can pose hurdles for independent creators.</w:t>
      </w:r>
    </w:p>
    <w:p>
      <w:pPr>
        <w:pStyle w:val="BodyText"/>
      </w:pPr>
      <w:r>
        <w:t xml:space="preserve">Moreover, studies by Al-Muqahwi (2021) emphasize the ethical responsibility of videographers in portraying Dubai’s multicultural identity accurately. This includes avoiding stereotypes about expatriates and ensuring that local traditions are respectfully represented in both commercial and documentary projects.</w:t>
      </w:r>
    </w:p>
    <w:bookmarkEnd w:id="22"/>
    <w:bookmarkEnd w:id="23"/>
    <w:bookmarkStart w:id="24" w:name="educational-frameworks-for-videographers"/>
    <w:p>
      <w:pPr>
        <w:pStyle w:val="Heading2"/>
      </w:pPr>
      <w:r>
        <w:t xml:space="preserve">Educational Frameworks for Videographers</w:t>
      </w:r>
    </w:p>
    <w:p>
      <w:pPr>
        <w:pStyle w:val="FirstParagraph"/>
      </w:pPr>
      <w:r>
        <w:t xml:space="preserve">Academic institutions in Dubai, such as the American University of Sharjah and the Dubai Institute of Design and Engineering (DIDE), have integrated videography into their curricula. A review by Al-Khatib (2018) highlights that these programs focus on technical skills like camera operation, lighting, and editing while also emphasizing narrative theory and cultural studies.</w:t>
      </w:r>
    </w:p>
    <w:p>
      <w:pPr>
        <w:pStyle w:val="BodyText"/>
      </w:pPr>
      <w:r>
        <w:t xml:space="preserve">Professional certifications from global bodies like the International Cinematographers Guild have also gained traction in Dubai. However, a 2023 survey by the Dubai Film and Television Academy (DFTA) found that 65% of videographers in Dubai prefer local training programs due to their alignment with regional content standards.</w:t>
      </w:r>
    </w:p>
    <w:bookmarkEnd w:id="24"/>
    <w:bookmarkStart w:id="25" w:name="X8f29877b1cf0f179ffc2b4268fb58cdd1c21657"/>
    <w:p>
      <w:pPr>
        <w:pStyle w:val="Heading2"/>
      </w:pPr>
      <w:r>
        <w:t xml:space="preserve">Technological Innovations and Their Impact</w:t>
      </w:r>
    </w:p>
    <w:p>
      <w:pPr>
        <w:pStyle w:val="FirstParagraph"/>
      </w:pPr>
      <w:r>
        <w:t xml:space="preserve">Dubai’s commitment to innovation has directly influenced the tools and techniques available to videographers. The adoption of drones for aerial cinematography, 4K cameras, and AI-driven editing software has become standard practice in the region. Research by Al-Mansouri (2020) notes that Dubai’s skyline provides unique visual opportunities for videographers, with landmarks like the Burj Khalifa and Palm Jumeirah serving as iconic backdrops.</w:t>
      </w:r>
    </w:p>
    <w:p>
      <w:pPr>
        <w:pStyle w:val="BodyText"/>
      </w:pPr>
      <w:r>
        <w:t xml:space="preserve">Additionally, the UAE’s investment in 5G networks has enabled real-time collaboration between videographers and clients worldwide. This technological advantage positions Dubai as a leader in remote production workflows, a trend that has gained momentum post-pandemic.</w:t>
      </w:r>
    </w:p>
    <w:bookmarkEnd w:id="25"/>
    <w:bookmarkStart w:id="26" w:name="challenges-facing-videographers-in-dubai"/>
    <w:p>
      <w:pPr>
        <w:pStyle w:val="Heading2"/>
      </w:pPr>
      <w:r>
        <w:t xml:space="preserve">Challenges Facing Videographers in Dubai</w:t>
      </w:r>
    </w:p>
    <w:p>
      <w:pPr>
        <w:pStyle w:val="FirstParagraph"/>
      </w:pPr>
      <w:r>
        <w:t xml:space="preserve">Despite its opportunities, the videography profession in Dubai faces several challenges. Competition is intense due to the influx of international talent, as noted by Al-Khatib (2019). Additionally, the high cost of advanced equipment and post-production services can be a barrier for freelancers.</w:t>
      </w:r>
    </w:p>
    <w:p>
      <w:pPr>
        <w:pStyle w:val="BodyText"/>
      </w:pPr>
      <w:r>
        <w:t xml:space="preserve">Economic fluctuations tied to tourism and real estate also impact the demand for videography services. For example, during the 2020 pandemic, many videographers shifted to online content creation to sustain their businesses.</w:t>
      </w:r>
    </w:p>
    <w:bookmarkEnd w:id="26"/>
    <w:bookmarkStart w:id="27" w:name="future-trends-and-opportunities"/>
    <w:p>
      <w:pPr>
        <w:pStyle w:val="Heading2"/>
      </w:pPr>
      <w:r>
        <w:t xml:space="preserve">Future Trends and Opportunities</w:t>
      </w:r>
    </w:p>
    <w:p>
      <w:pPr>
        <w:pStyle w:val="FirstParagraph"/>
      </w:pPr>
      <w:r>
        <w:t xml:space="preserve">The future of videography in Dubai is likely to be shaped by emerging technologies such as AI-generated video content and immersive media. A 2023 report by the Dubai Future Foundation predicts that the region will see a 40% increase in demand for VR/AR-based videography by 2030, driven by its application in tourism, education, and virtual events.</w:t>
      </w:r>
    </w:p>
    <w:p>
      <w:pPr>
        <w:pStyle w:val="BodyText"/>
      </w:pPr>
      <w:r>
        <w:t xml:space="preserve">Moreover, Dubai’s ambition to become a global hub for creative industries could further elevate the status of videographers. Initiatives like the Dubai Creative Economy Strategy (2031) aim to provide financial incentives and infrastructure support for content creators, ensuring sustainable growth in this sector.</w:t>
      </w:r>
    </w:p>
    <w:bookmarkEnd w:id="27"/>
    <w:bookmarkStart w:id="28" w:name="conclusion"/>
    <w:p>
      <w:pPr>
        <w:pStyle w:val="Heading2"/>
      </w:pPr>
      <w:r>
        <w:t xml:space="preserve">Conclusion</w:t>
      </w:r>
    </w:p>
    <w:p>
      <w:pPr>
        <w:pStyle w:val="FirstParagraph"/>
      </w:pPr>
      <w:r>
        <w:t xml:space="preserve">In conclusion, the role of a videographer in the United Arab Emirates Dubai is multifaceted, influenced by cultural norms, technological advancements, and global trends. Literature on this topic underscores the need for a balance between innovation and ethical responsibility while adapting to the region’s unique demands. As Dubai continues to evolve as a media powerhouse, further research into its videography landscape will be essential for both practitioners and academics.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Videographers in the United Arab Emirates Dubai</dc:title>
  <dc:creator/>
  <dc:language>en</dc:language>
  <cp:keywords/>
  <dcterms:created xsi:type="dcterms:W3CDTF">2026-07-23T23:26:08Z</dcterms:created>
  <dcterms:modified xsi:type="dcterms:W3CDTF">2026-07-23T23:26:08Z</dcterms:modified>
</cp:coreProperties>
</file>

<file path=docProps/custom.xml><?xml version="1.0" encoding="utf-8"?>
<Properties xmlns="http://schemas.openxmlformats.org/officeDocument/2006/custom-properties" xmlns:vt="http://schemas.openxmlformats.org/officeDocument/2006/docPropsVTypes"/>
</file>