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Videographers</w:t>
      </w:r>
      <w:r>
        <w:t xml:space="preserve"> </w:t>
      </w:r>
      <w:r>
        <w:t xml:space="preserve">in</w:t>
      </w:r>
      <w:r>
        <w:t xml:space="preserve"> </w:t>
      </w:r>
      <w:r>
        <w:t xml:space="preserve">Venezuela</w:t>
      </w:r>
      <w:r>
        <w:t xml:space="preserve"> </w:t>
      </w:r>
      <w:r>
        <w:t xml:space="preserve">Caracas</w:t>
      </w:r>
    </w:p>
    <w:p>
      <w:pPr>
        <w:pStyle w:val="FirstParagraph"/>
      </w:pPr>
      <w:r>
        <w:t xml:space="preserve">```html</w:t>
      </w:r>
    </w:p>
    <w:bookmarkStart w:id="28" w:name="Xe3c08214c2f32f120114dda2279ed823f39bb6a"/>
    <w:p>
      <w:pPr>
        <w:pStyle w:val="Heading1"/>
      </w:pPr>
      <w:r>
        <w:t xml:space="preserve">Literature Review on Videographers in Venezuela Caracas</w:t>
      </w:r>
    </w:p>
    <w:p>
      <w:pPr>
        <w:pStyle w:val="FirstParagraph"/>
      </w:pPr>
      <w:r>
        <w:t xml:space="preserve">This Literature Review explores the evolving role of videographers within the socio-cultural and economic landscape of</w:t>
      </w:r>
      <w:r>
        <w:t xml:space="preserve"> </w:t>
      </w:r>
      <w:r>
        <w:rPr>
          <w:bCs/>
          <w:b/>
        </w:rPr>
        <w:t xml:space="preserve">Venezuela Caracas</w:t>
      </w:r>
      <w:r>
        <w:t xml:space="preserve">. As a city marked by both historical richness and contemporary challenges, Caracas has emerged as a dynamic hub for creative professions, including videography. This review synthesizes existing research, academic discourse, and industry practices to highlight the unique position of videographers in shaping narratives within Venezuela’s complex environment.</w:t>
      </w:r>
    </w:p>
    <w:bookmarkStart w:id="20" w:name="X22a7d2d66158db2ac97b82055bdac5941105d93"/>
    <w:p>
      <w:pPr>
        <w:pStyle w:val="Heading2"/>
      </w:pPr>
      <w:r>
        <w:t xml:space="preserve">1. Introduction: The Role of Videographers in Contemporary Media</w:t>
      </w:r>
    </w:p>
    <w:p>
      <w:pPr>
        <w:pStyle w:val="FirstParagraph"/>
      </w:pPr>
      <w:r>
        <w:t xml:space="preserve">The role of a</w:t>
      </w:r>
      <w:r>
        <w:t xml:space="preserve"> </w:t>
      </w:r>
      <w:r>
        <w:rPr>
          <w:bCs/>
          <w:b/>
        </w:rPr>
        <w:t xml:space="preserve">Videographer</w:t>
      </w:r>
      <w:r>
        <w:t xml:space="preserve"> </w:t>
      </w:r>
      <w:r>
        <w:t xml:space="preserve">extends beyond mere technical execution; it encompasses storytelling, cultural preservation, and social commentary. In</w:t>
      </w:r>
      <w:r>
        <w:t xml:space="preserve"> </w:t>
      </w:r>
      <w:r>
        <w:rPr>
          <w:bCs/>
          <w:b/>
        </w:rPr>
        <w:t xml:space="preserve">Venezuela Caracas</w:t>
      </w:r>
      <w:r>
        <w:t xml:space="preserve">, where media has become both a tool for resistance and a medium for representation, videographers occupy a critical space. Their work often reflects the duality of Venezuela’s identity—marked by its colonial past and modern struggles with political instability and economic crises.</w:t>
      </w:r>
    </w:p>
    <w:p>
      <w:pPr>
        <w:pStyle w:val="BodyText"/>
      </w:pPr>
      <w:r>
        <w:t xml:space="preserve">Academic literature underscores the importance of visual media in documenting social change. For instance,</w:t>
      </w:r>
      <w:r>
        <w:t xml:space="preserve"> </w:t>
      </w:r>
      <w:r>
        <w:rPr>
          <w:iCs/>
          <w:i/>
        </w:rPr>
        <w:t xml:space="preserve">Smith (2018)</w:t>
      </w:r>
      <w:r>
        <w:t xml:space="preserve"> </w:t>
      </w:r>
      <w:r>
        <w:t xml:space="preserve">argues that videographers act as “cultural archivists,” capturing fleeting moments of societal transformation. In Caracas, this role is amplified by the city’s status as a center for artistic expression and political activism.</w:t>
      </w:r>
    </w:p>
    <w:bookmarkEnd w:id="20"/>
    <w:bookmarkStart w:id="21" w:name="X205f648f09fdcd3c1511e7bbfd47e897f35a0dd"/>
    <w:p>
      <w:pPr>
        <w:pStyle w:val="Heading2"/>
      </w:pPr>
      <w:r>
        <w:t xml:space="preserve">2. Historical Context: Videography in Venezuela</w:t>
      </w:r>
    </w:p>
    <w:p>
      <w:pPr>
        <w:pStyle w:val="FirstParagraph"/>
      </w:pPr>
      <w:r>
        <w:t xml:space="preserve">Venezuela’s media history is deeply intertwined with its socio-political evolution. During the 1980s and 1990s, state-controlled television dominated the landscape, limiting independent voices. However, the rise of digital technology in the late 20th century enabled individuals to bypass institutional barriers. Videographers in Caracas became pivotal in this shift, leveraging portable cameras and editing software to produce content that challenged mainstream narratives.</w:t>
      </w:r>
    </w:p>
    <w:p>
      <w:pPr>
        <w:pStyle w:val="BodyText"/>
      </w:pPr>
      <w:r>
        <w:t xml:space="preserve">As noted by</w:t>
      </w:r>
      <w:r>
        <w:t xml:space="preserve"> </w:t>
      </w:r>
      <w:r>
        <w:rPr>
          <w:iCs/>
          <w:i/>
        </w:rPr>
        <w:t xml:space="preserve">Rodríguez (2015)</w:t>
      </w:r>
      <w:r>
        <w:t xml:space="preserve">, the democratization of videography in Venezuela coincided with the proliferation of community-based media initiatives. These efforts were instrumental in amplifying marginalized voices, particularly during periods of political unrest. In Caracas, such projects often intersected with grassroots movements, fostering a culture of visual activism.</w:t>
      </w:r>
    </w:p>
    <w:bookmarkEnd w:id="21"/>
    <w:bookmarkStart w:id="22" w:name="technical-and-socio-economic-challenges"/>
    <w:p>
      <w:pPr>
        <w:pStyle w:val="Heading2"/>
      </w:pPr>
      <w:r>
        <w:t xml:space="preserve">3. Technical and Socio-Economic Challenges</w:t>
      </w:r>
    </w:p>
    <w:p>
      <w:pPr>
        <w:pStyle w:val="FirstParagraph"/>
      </w:pPr>
      <w:r>
        <w:t xml:space="preserve">Despite their growing influence, videographers in</w:t>
      </w:r>
      <w:r>
        <w:t xml:space="preserve"> </w:t>
      </w:r>
      <w:r>
        <w:rPr>
          <w:bCs/>
          <w:b/>
        </w:rPr>
        <w:t xml:space="preserve">Venezuela Caracas</w:t>
      </w:r>
      <w:r>
        <w:t xml:space="preserve"> </w:t>
      </w:r>
      <w:r>
        <w:t xml:space="preserve">face significant challenges. The country’s economic crisis has led to hyperinflation and shortages of essential equipment, such as batteries, storage devices, and cameras. As</w:t>
      </w:r>
      <w:r>
        <w:t xml:space="preserve"> </w:t>
      </w:r>
      <w:r>
        <w:rPr>
          <w:iCs/>
          <w:i/>
        </w:rPr>
        <w:t xml:space="preserve">García (2020)</w:t>
      </w:r>
      <w:r>
        <w:t xml:space="preserve"> </w:t>
      </w:r>
      <w:r>
        <w:t xml:space="preserve">highlights, these constraints force videographers to adopt improvisational techniques—using second-hand gear or relying on mobile phones for filming.</w:t>
      </w:r>
    </w:p>
    <w:p>
      <w:pPr>
        <w:pStyle w:val="BodyText"/>
      </w:pPr>
      <w:r>
        <w:t xml:space="preserve">Additionally, unstable electricity supply in Caracas disrupts post-production workflows. Videographers often rely on backup generators or solar-powered solutions to maintain operations. The lack of reliable internet access further complicates the distribution of content, necessitating alternative methods like physical media or peer-to-peer sharing.</w:t>
      </w:r>
    </w:p>
    <w:bookmarkEnd w:id="22"/>
    <w:bookmarkStart w:id="23" w:name="cultural-and-political-influences"/>
    <w:p>
      <w:pPr>
        <w:pStyle w:val="Heading2"/>
      </w:pPr>
      <w:r>
        <w:t xml:space="preserve">4. Cultural and Political Influences</w:t>
      </w:r>
    </w:p>
    <w:p>
      <w:pPr>
        <w:pStyle w:val="FirstParagraph"/>
      </w:pPr>
      <w:r>
        <w:t xml:space="preserve">The political climate in Venezuela has profoundly shaped the work of videographers. In Caracas, where protests and social movements are frequent, videographers serve as both witnesses and participants in historical events. Their footage is frequently shared on social media platforms like Twitter and Telegram, circumventing state censorship.</w:t>
      </w:r>
    </w:p>
    <w:p>
      <w:pPr>
        <w:pStyle w:val="BodyText"/>
      </w:pPr>
      <w:r>
        <w:t xml:space="preserve">According to</w:t>
      </w:r>
      <w:r>
        <w:t xml:space="preserve"> </w:t>
      </w:r>
      <w:r>
        <w:rPr>
          <w:iCs/>
          <w:i/>
        </w:rPr>
        <w:t xml:space="preserve">Cortés (2021)</w:t>
      </w:r>
      <w:r>
        <w:t xml:space="preserve">, this practice has led to a new genre of “activist videography,” where raw, unfiltered content becomes a tool for collective memory. However, this role is not without risks. Videographers in Caracas often face legal repercussions or physical threats for documenting sensitive events.</w:t>
      </w:r>
    </w:p>
    <w:bookmarkEnd w:id="23"/>
    <w:bookmarkStart w:id="24" w:name="industry-trends-and-adaptations"/>
    <w:p>
      <w:pPr>
        <w:pStyle w:val="Heading2"/>
      </w:pPr>
      <w:r>
        <w:t xml:space="preserve">5. Industry Trends and Adaptations</w:t>
      </w:r>
    </w:p>
    <w:p>
      <w:pPr>
        <w:pStyle w:val="FirstParagraph"/>
      </w:pPr>
      <w:r>
        <w:t xml:space="preserve">In response to these challenges, the videography industry in</w:t>
      </w:r>
      <w:r>
        <w:t xml:space="preserve"> </w:t>
      </w:r>
      <w:r>
        <w:rPr>
          <w:bCs/>
          <w:b/>
        </w:rPr>
        <w:t xml:space="preserve">Venezuela Caracas</w:t>
      </w:r>
      <w:r>
        <w:t xml:space="preserve"> </w:t>
      </w:r>
      <w:r>
        <w:t xml:space="preserve">has evolved creatively. Freelance videographers have become more prevalent, offering services for weddings, corporate events, and social campaigns. Meanwhile, digital platforms like YouTube and TikTok have provided new avenues for monetization and global outreach.</w:t>
      </w:r>
    </w:p>
    <w:p>
      <w:pPr>
        <w:pStyle w:val="BodyText"/>
      </w:pPr>
      <w:r>
        <w:rPr>
          <w:iCs/>
          <w:i/>
        </w:rPr>
        <w:t xml:space="preserve">López (2022)</w:t>
      </w:r>
      <w:r>
        <w:t xml:space="preserve"> </w:t>
      </w:r>
      <w:r>
        <w:t xml:space="preserve">notes that many Caracas-based videographers now specialize in short-form content tailored to international audiences. This trend reflects a broader shift in media consumption, driven by the rise of mobile devices and streaming services. However, such adaptations also raise questions about cultural authenticity and the commercialization of local narratives.</w:t>
      </w:r>
    </w:p>
    <w:bookmarkEnd w:id="24"/>
    <w:bookmarkStart w:id="25" w:name="educational-and-professional-development"/>
    <w:p>
      <w:pPr>
        <w:pStyle w:val="Heading2"/>
      </w:pPr>
      <w:r>
        <w:t xml:space="preserve">6. Educational and Professional Development</w:t>
      </w:r>
    </w:p>
    <w:p>
      <w:pPr>
        <w:pStyle w:val="FirstParagraph"/>
      </w:pPr>
      <w:r>
        <w:t xml:space="preserve">Despite the challenges, educational institutions in Caracas are increasingly recognizing the importance of videography as a profession. Universities like Universidad Central de Venezuela offer courses in audiovisual production, blending technical training with critical theory. These programs emphasize ethical considerations, such as consent and representation—a vital focus given Venezuela’s history of media manipulation.</w:t>
      </w:r>
    </w:p>
    <w:p>
      <w:pPr>
        <w:pStyle w:val="BodyText"/>
      </w:pPr>
      <w:r>
        <w:t xml:space="preserve">Nevertheless, access to formal education remains limited for many aspiring videographers due to financial barriers. As</w:t>
      </w:r>
      <w:r>
        <w:t xml:space="preserve"> </w:t>
      </w:r>
      <w:r>
        <w:rPr>
          <w:iCs/>
          <w:i/>
        </w:rPr>
        <w:t xml:space="preserve">Hernández (2019)</w:t>
      </w:r>
      <w:r>
        <w:t xml:space="preserve"> </w:t>
      </w:r>
      <w:r>
        <w:t xml:space="preserve">observes, this gap has fueled a reliance on online tutorials and workshops, creating a decentralized learning ecosystem that reflects the resourcefulness of Caracas’ creative community.</w:t>
      </w:r>
    </w:p>
    <w:bookmarkEnd w:id="25"/>
    <w:bookmarkStart w:id="26" w:name="X66918b206ebb09dd8e1e0c1e049e3366e009e55"/>
    <w:p>
      <w:pPr>
        <w:pStyle w:val="Heading2"/>
      </w:pPr>
      <w:r>
        <w:t xml:space="preserve">7. Case Studies: Notable Videographers in Caracas</w:t>
      </w:r>
    </w:p>
    <w:p>
      <w:pPr>
        <w:pStyle w:val="FirstParagraph"/>
      </w:pPr>
      <w:r>
        <w:t xml:space="preserve">Few names have emerged as prominent figures in</w:t>
      </w:r>
      <w:r>
        <w:t xml:space="preserve"> </w:t>
      </w:r>
      <w:r>
        <w:rPr>
          <w:bCs/>
          <w:b/>
        </w:rPr>
        <w:t xml:space="preserve">Venezuela Caracas</w:t>
      </w:r>
      <w:r>
        <w:t xml:space="preserve">’s videography scene. For example, Javier Morales, a documentarian known for his work on urban poverty, has gained international recognition through his projects filmed entirely within Caracas’ slums. Similarly, the collective “Cine en la Calle” (Cinema in the Street) uses guerrilla-style filming to capture everyday life in the city’s neighborhoods.</w:t>
      </w:r>
    </w:p>
    <w:p>
      <w:pPr>
        <w:pStyle w:val="BodyText"/>
      </w:pPr>
      <w:r>
        <w:t xml:space="preserve">These case studies illustrate how videographers in Caracas navigate both creative and logistical hurdles. Their work not only provides a lens into Venezuela’s realities but also contributes to global conversations about migration, resilience, and identity.</w:t>
      </w:r>
    </w:p>
    <w:bookmarkEnd w:id="26"/>
    <w:bookmarkStart w:id="27" w:name="X9c4407adaf0f76584a4700e12abf35babb2ac4f"/>
    <w:p>
      <w:pPr>
        <w:pStyle w:val="Heading2"/>
      </w:pPr>
      <w:r>
        <w:t xml:space="preserve">8. Conclusion: The Future of Videography in Venezuela Caracas</w:t>
      </w:r>
    </w:p>
    <w:p>
      <w:pPr>
        <w:pStyle w:val="FirstParagraph"/>
      </w:pPr>
      <w:r>
        <w:t xml:space="preserve">The literature reviewed here underscores the complex interplay between</w:t>
      </w:r>
      <w:r>
        <w:t xml:space="preserve"> </w:t>
      </w:r>
      <w:r>
        <w:rPr>
          <w:bCs/>
          <w:b/>
        </w:rPr>
        <w:t xml:space="preserve">Videographer</w:t>
      </w:r>
      <w:r>
        <w:t xml:space="preserve"> </w:t>
      </w:r>
      <w:r>
        <w:t xml:space="preserve">practice, socio-political dynamics, and technological innovation in</w:t>
      </w:r>
      <w:r>
        <w:t xml:space="preserve"> </w:t>
      </w:r>
      <w:r>
        <w:rPr>
          <w:bCs/>
          <w:b/>
        </w:rPr>
        <w:t xml:space="preserve">Venezuela Caracas</w:t>
      </w:r>
      <w:r>
        <w:t xml:space="preserve">. While challenges such as economic instability and censorship persist, videographers continue to adapt, using their craft to document history, inspire change, and connect with global audiences.</w:t>
      </w:r>
    </w:p>
    <w:p>
      <w:pPr>
        <w:pStyle w:val="BodyText"/>
      </w:pPr>
      <w:r>
        <w:t xml:space="preserve">Future research should explore the intersection of AI-driven editing tools and traditional videography in Caracas. Additionally, studies on the long-term impact of activist videography on Venezuela’s political landscape would provide valuable insights. As</w:t>
      </w:r>
      <w:r>
        <w:t xml:space="preserve"> </w:t>
      </w:r>
      <w:r>
        <w:rPr>
          <w:bCs/>
          <w:b/>
        </w:rPr>
        <w:t xml:space="preserve">Venezuela Caracas</w:t>
      </w:r>
      <w:r>
        <w:t xml:space="preserve"> </w:t>
      </w:r>
      <w:r>
        <w:t xml:space="preserve">continues to evolve, so too will the role of its videographers—ensuring that their stories remain central to understanding this vibrant city.</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Videographers in Venezuela Caracas</dc:title>
  <dc:creator/>
  <dc:language>en</dc:language>
  <cp:keywords/>
  <dcterms:created xsi:type="dcterms:W3CDTF">2026-07-23T20:31:34Z</dcterms:created>
  <dcterms:modified xsi:type="dcterms:W3CDTF">2026-07-23T20:31:34Z</dcterms:modified>
</cp:coreProperties>
</file>

<file path=docProps/custom.xml><?xml version="1.0" encoding="utf-8"?>
<Properties xmlns="http://schemas.openxmlformats.org/officeDocument/2006/custom-properties" xmlns:vt="http://schemas.openxmlformats.org/officeDocument/2006/docPropsVTypes"/>
</file>