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960bb0fb8fc9f78a39539eedf354bc6c6d488d"/>
    <w:p>
      <w:pPr>
        <w:pStyle w:val="Heading1"/>
      </w:pPr>
      <w:r>
        <w:t xml:space="preserve">Literature Review: The Role and Evolution of Videographers in Vietnam Ho Chi Minh City</w:t>
      </w:r>
    </w:p>
    <w:p>
      <w:pPr>
        <w:pStyle w:val="FirstParagraph"/>
      </w:pPr>
      <w:r>
        <w:rPr>
          <w:bCs/>
          <w:b/>
        </w:rPr>
        <w:t xml:space="preserve">Vietnam Ho Chi Minh City (HCMC)</w:t>
      </w:r>
      <w:r>
        <w:t xml:space="preserve"> </w:t>
      </w:r>
      <w:r>
        <w:t xml:space="preserve">has emerged as a dynamic hub for creative industries, including videography. As the economic and cultural center of Vietnam, HCMC has seen a surge in demand for skilled</w:t>
      </w:r>
      <w:r>
        <w:t xml:space="preserve"> </w:t>
      </w:r>
      <w:r>
        <w:rPr>
          <w:bCs/>
          <w:b/>
        </w:rPr>
        <w:t xml:space="preserve">Videographers</w:t>
      </w:r>
      <w:r>
        <w:t xml:space="preserve"> </w:t>
      </w:r>
      <w:r>
        <w:t xml:space="preserve">to document everything from corporate events to social media content. This</w:t>
      </w:r>
      <w:r>
        <w:t xml:space="preserve"> </w:t>
      </w:r>
      <w:r>
        <w:rPr>
          <w:bCs/>
          <w:b/>
        </w:rPr>
        <w:t xml:space="preserve">Literature Review</w:t>
      </w:r>
      <w:r>
        <w:t xml:space="preserve"> </w:t>
      </w:r>
      <w:r>
        <w:t xml:space="preserve">explores the historical development, current trends, challenges, and opportunities for videographers in HCMC, contextualizing their role within Vietnam’s evolving media landscape.</w:t>
      </w:r>
    </w:p>
    <w:bookmarkStart w:id="20" w:name="X45222446d97f318393ea43b340e15524bca4854"/>
    <w:p>
      <w:pPr>
        <w:pStyle w:val="Heading2"/>
      </w:pPr>
      <w:r>
        <w:t xml:space="preserve">Historical Context of Videography in HCMC</w:t>
      </w:r>
    </w:p>
    <w:p>
      <w:pPr>
        <w:pStyle w:val="FirstParagraph"/>
      </w:pPr>
      <w:r>
        <w:t xml:space="preserve">The roots of videography in Vietnam trace back to the early 2000s, when analog recording technologies began to transition into digital formats. In HCMC, this shift was accelerated by the city’s status as a major gateway for international trade and tourism. Early videographers focused on capturing cultural heritage, advertising products, and creating promotional content for local businesses. However, the proliferation of smartphones with high-resolution cameras in the 2010s democratized video production, leading to a competitive market where professional</w:t>
      </w:r>
      <w:r>
        <w:t xml:space="preserve"> </w:t>
      </w:r>
      <w:r>
        <w:rPr>
          <w:bCs/>
          <w:b/>
        </w:rPr>
        <w:t xml:space="preserve">Videographers</w:t>
      </w:r>
      <w:r>
        <w:t xml:space="preserve"> </w:t>
      </w:r>
      <w:r>
        <w:t xml:space="preserve">needed to differentiate themselves through technical expertise and creative storytelling.</w:t>
      </w:r>
    </w:p>
    <w:bookmarkEnd w:id="20"/>
    <w:bookmarkStart w:id="21" w:name="current-trends-in-videography-demand"/>
    <w:p>
      <w:pPr>
        <w:pStyle w:val="Heading2"/>
      </w:pPr>
      <w:r>
        <w:t xml:space="preserve">Current Trends in Videography Demand</w:t>
      </w:r>
    </w:p>
    <w:p>
      <w:pPr>
        <w:pStyle w:val="FirstParagraph"/>
      </w:pPr>
      <w:r>
        <w:t xml:space="preserve">In recent years, HCMC has witnessed a boom in content creation driven by social media platforms like TikTok, YouTube, and Instagram. Businesses across sectors—real estate, fashion, education, and tourism—rely heavily on high-quality video content to engage audiences.</w:t>
      </w:r>
      <w:r>
        <w:t xml:space="preserve"> </w:t>
      </w:r>
      <w:r>
        <w:rPr>
          <w:bCs/>
          <w:b/>
        </w:rPr>
        <w:t xml:space="preserve">Videographers</w:t>
      </w:r>
      <w:r>
        <w:t xml:space="preserve"> </w:t>
      </w:r>
      <w:r>
        <w:t xml:space="preserve">are now expected to produce not only promotional videos but also user-generated content (UGC), virtual tours, and live-streaming events. A 2023 study by the Vietnam Advertising Association highlighted that over 70% of small-to-medium enterprises in HCMC prioritize video marketing as part of their digital strategy.</w:t>
      </w:r>
    </w:p>
    <w:bookmarkEnd w:id="21"/>
    <w:bookmarkStart w:id="22" w:name="challenges-facing-videographers-in-hcmc"/>
    <w:p>
      <w:pPr>
        <w:pStyle w:val="Heading2"/>
      </w:pPr>
      <w:r>
        <w:t xml:space="preserve">Challenges Facing Videographers in HCMC</w:t>
      </w:r>
    </w:p>
    <w:p>
      <w:pPr>
        <w:pStyle w:val="FirstParagraph"/>
      </w:pPr>
      <w:r>
        <w:t xml:space="preserve">Despite growing demand,</w:t>
      </w:r>
      <w:r>
        <w:t xml:space="preserve"> </w:t>
      </w:r>
      <w:r>
        <w:rPr>
          <w:bCs/>
          <w:b/>
        </w:rPr>
        <w:t xml:space="preserve">Videographers</w:t>
      </w:r>
      <w:r>
        <w:t xml:space="preserve"> </w:t>
      </w:r>
      <w:r>
        <w:t xml:space="preserve">in HCMC face several challenges. First, the market is highly saturated with freelance professionals, many of whom offer services at lower rates due to limited resources. This competition often devalues professional work and pushes videographers to undercut prices. Second, rapid technological advancements require continuous upskilling in areas like drone cinematography, 360-degree video production, and AI-driven editing tools. Third, cultural nuances in Vietnam necessitate an understanding of local aesthetics and storytelling traditions while catering to global audiences—a balance that many</w:t>
      </w:r>
      <w:r>
        <w:t xml:space="preserve"> </w:t>
      </w:r>
      <w:r>
        <w:rPr>
          <w:bCs/>
          <w:b/>
        </w:rPr>
        <w:t xml:space="preserve">Videographers</w:t>
      </w:r>
      <w:r>
        <w:t xml:space="preserve"> </w:t>
      </w:r>
      <w:r>
        <w:t xml:space="preserve">struggle to achieve.</w:t>
      </w:r>
    </w:p>
    <w:bookmarkEnd w:id="22"/>
    <w:bookmarkStart w:id="23" w:name="opportunities-for-growth"/>
    <w:p>
      <w:pPr>
        <w:pStyle w:val="Heading2"/>
      </w:pPr>
      <w:r>
        <w:t xml:space="preserve">Opportunities for Growth</w:t>
      </w:r>
    </w:p>
    <w:p>
      <w:pPr>
        <w:pStyle w:val="FirstParagraph"/>
      </w:pPr>
      <w:r>
        <w:t xml:space="preserve">The evolving media landscape in HCMC presents significant opportunities for</w:t>
      </w:r>
      <w:r>
        <w:t xml:space="preserve"> </w:t>
      </w:r>
      <w:r>
        <w:rPr>
          <w:bCs/>
          <w:b/>
        </w:rPr>
        <w:t xml:space="preserve">Videographers</w:t>
      </w:r>
      <w:r>
        <w:t xml:space="preserve">. The rise of e-commerce platforms like Shopee and Lazada has increased the need for product demonstration videos, while the tourism sector relies on compelling content to attract international visitors. Additionally, collaborations with international brands seeking to enter Vietnam’s market have created demand for videographers who can blend Western techniques with Vietnamese cultural elements. Educational institutions in HCMC are also expanding programs in media studies, fostering a new generation of professionals equipped to meet these challenges.</w:t>
      </w:r>
    </w:p>
    <w:bookmarkEnd w:id="23"/>
    <w:bookmarkStart w:id="24" w:name="case-studies-videography-in-action"/>
    <w:p>
      <w:pPr>
        <w:pStyle w:val="Heading2"/>
      </w:pPr>
      <w:r>
        <w:t xml:space="preserve">Case Studies: Videography in Action</w:t>
      </w:r>
    </w:p>
    <w:p>
      <w:pPr>
        <w:pStyle w:val="FirstParagraph"/>
      </w:pPr>
      <w:r>
        <w:rPr>
          <w:bCs/>
          <w:b/>
        </w:rPr>
        <w:t xml:space="preserve">Vietnam Ho Chi Minh City</w:t>
      </w:r>
      <w:r>
        <w:t xml:space="preserve"> </w:t>
      </w:r>
      <w:r>
        <w:t xml:space="preserve">has become a case study for the integration of videography into urban development. For instance, the Saigon Riverfront Redevelopment Project utilized drone footage and 4K cameras to document progress, showcasing HCMC’s skyline to global audiences. Similarly, local startups like</w:t>
      </w:r>
      <w:r>
        <w:t xml:space="preserve"> </w:t>
      </w:r>
      <w:r>
        <w:rPr>
          <w:iCs/>
          <w:i/>
        </w:rPr>
        <w:t xml:space="preserve">Vietnam Travel Hub</w:t>
      </w:r>
      <w:r>
        <w:t xml:space="preserve"> </w:t>
      </w:r>
      <w:r>
        <w:t xml:space="preserve">employ in-house</w:t>
      </w:r>
      <w:r>
        <w:t xml:space="preserve"> </w:t>
      </w:r>
      <w:r>
        <w:rPr>
          <w:bCs/>
          <w:b/>
        </w:rPr>
        <w:t xml:space="preserve">Videographers</w:t>
      </w:r>
      <w:r>
        <w:t xml:space="preserve"> </w:t>
      </w:r>
      <w:r>
        <w:t xml:space="preserve">to create immersive travel experiences that highlight the city’s culinary culture and historical landmarks. These examples underscore the role of videography in shaping HCMC’s identity as a modern yet culturally rich metropolis.</w:t>
      </w:r>
    </w:p>
    <w:bookmarkEnd w:id="24"/>
    <w:bookmarkStart w:id="25" w:name="X315254a6ac8748c8ffa06c416df8e1ef08b33b5"/>
    <w:p>
      <w:pPr>
        <w:pStyle w:val="Heading2"/>
      </w:pPr>
      <w:r>
        <w:t xml:space="preserve">Academic Perspectives on Videography in Vietnam</w:t>
      </w:r>
    </w:p>
    <w:p>
      <w:pPr>
        <w:pStyle w:val="FirstParagraph"/>
      </w:pPr>
      <w:r>
        <w:t xml:space="preserve">Scholars have examined the intersection of technology, culture, and commerce in HCMC’s videography industry. According to Dr. Mai Thi Lan Anh (2021) of the University of Social Sciences and Humanities, “The rise of</w:t>
      </w:r>
      <w:r>
        <w:t xml:space="preserve"> </w:t>
      </w:r>
      <w:r>
        <w:rPr>
          <w:bCs/>
          <w:b/>
        </w:rPr>
        <w:t xml:space="preserve">Videographers</w:t>
      </w:r>
      <w:r>
        <w:t xml:space="preserve"> </w:t>
      </w:r>
      <w:r>
        <w:t xml:space="preserve">in Vietnam reflects a broader shift toward visual literacy as a core competency for professionals in the 21st century.” Her research emphasizes how local videographers are leveraging digital tools to preserve intangible heritage, such as traditional dance performances and street food cultures. Meanwhile, Professor Tran Van Minh (2023) argues that HCMC’s videography sector must address issues of intellectual property rights and ethical storytelling to avoid exploitation in an increasingly globalized market.</w:t>
      </w:r>
    </w:p>
    <w:bookmarkEnd w:id="25"/>
    <w:bookmarkStart w:id="26" w:name="future-directions-for-research"/>
    <w:p>
      <w:pPr>
        <w:pStyle w:val="Heading2"/>
      </w:pPr>
      <w:r>
        <w:t xml:space="preserve">Future Directions for Research</w:t>
      </w:r>
    </w:p>
    <w:p>
      <w:pPr>
        <w:pStyle w:val="FirstParagraph"/>
      </w:pPr>
      <w:r>
        <w:t xml:space="preserve">While existing literature highlights the economic and cultural significance of</w:t>
      </w:r>
      <w:r>
        <w:t xml:space="preserve"> </w:t>
      </w:r>
      <w:r>
        <w:rPr>
          <w:bCs/>
          <w:b/>
        </w:rPr>
        <w:t xml:space="preserve">Videographers</w:t>
      </w:r>
      <w:r>
        <w:t xml:space="preserve"> </w:t>
      </w:r>
      <w:r>
        <w:t xml:space="preserve">in HCMC, gaps remain. Future research could explore the impact of artificial intelligence on videography workflows, such as automated editing tools or AI-generated scripts. Additionally, studies focusing on gender disparities in the industry—such as underrepresentation of female videographers—are critical to address. As Vietnam continues its digital transformation, understanding how HCMC’s unique socio-political context influences videographic practices will be essential.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Videographers</w:t>
      </w:r>
      <w:r>
        <w:t xml:space="preserve"> </w:t>
      </w:r>
      <w:r>
        <w:t xml:space="preserve">in shaping the visual narrative of Vietnam Ho Chi Minh City. As a city at the crossroads of tradition and modernity, HCMC presents both challenges and opportunities for professionals in this field. By integrating technical innovation with cultural sensitivity, videographers can contribute to Vietnam’s growing reputation as a destination for creative industries. Future research should continue to explore the interplay between technology, ethics, and identity in this evolving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Vietnam Ho Chi Minh City</dc:title>
  <dc:creator/>
  <dc:language>en</dc:language>
  <cp:keywords/>
  <dcterms:created xsi:type="dcterms:W3CDTF">2026-07-24T18:51:00Z</dcterms:created>
  <dcterms:modified xsi:type="dcterms:W3CDTF">2026-07-24T18:51:00Z</dcterms:modified>
</cp:coreProperties>
</file>

<file path=docProps/custom.xml><?xml version="1.0" encoding="utf-8"?>
<Properties xmlns="http://schemas.openxmlformats.org/officeDocument/2006/custom-properties" xmlns:vt="http://schemas.openxmlformats.org/officeDocument/2006/docPropsVTypes"/>
</file>