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130a3bf2debed659ee44463ec2d8f6cd2cf0418"/>
    <w:p>
      <w:pPr>
        <w:pStyle w:val="Heading1"/>
      </w:pPr>
      <w:r>
        <w:t xml:space="preserve">Literature Review: The Role of Web Designers in Brazil São Paulo</w:t>
      </w:r>
    </w:p>
    <w:p>
      <w:pPr>
        <w:pStyle w:val="FirstParagraph"/>
      </w:pPr>
      <w:r>
        <w:rPr>
          <w:bCs/>
          <w:b/>
        </w:rPr>
        <w:t xml:space="preserve">Literature Review:</w:t>
      </w:r>
      <w:r>
        <w:t xml:space="preserve"> </w:t>
      </w:r>
      <w:r>
        <w:t xml:space="preserve">This document synthesizes academic, industry, and regional research on the role of web designers in Brazil’s São Paulo. As a global hub for technology and business, São Paulo presents unique challenges and opportunities for web designers operating within its cultural, economic, and digital landscape. By examining existing studies on web design practices in Brazil and their adaptation to São Paulo’s specific context, this review highlights key themes such as the integration of local aesthetics with global standards, the impact of regional market demands on design trends, and the evolving educational frameworks for training web designers in this dynamic environment.</w:t>
      </w:r>
    </w:p>
    <w:bookmarkStart w:id="20" w:name="key-themes-in-academic-research"/>
    <w:p>
      <w:pPr>
        <w:pStyle w:val="Heading2"/>
      </w:pPr>
      <w:r>
        <w:t xml:space="preserve">Key Themes in Academic Research</w:t>
      </w:r>
    </w:p>
    <w:p>
      <w:pPr>
        <w:pStyle w:val="FirstParagraph"/>
      </w:pPr>
      <w:r>
        <w:t xml:space="preserve">Academic literature on web design often emphasizes usability, user experience (UX), and responsive design as foundational principles. However, studies specific to Brazil—particularly São Paulo—reveal additional considerations. For instance, research by Silva et al. (2018) notes that Brazilian web designers must balance international best practices with cultural nuances such as the preference for bold visuals and vibrant color palettes, which align with São Paulo’s reputation as a city of art and innovation. This duality is critical in creating websites that resonate with both local and international audiences.</w:t>
      </w:r>
    </w:p>
    <w:p>
      <w:pPr>
        <w:pStyle w:val="BodyText"/>
      </w:pPr>
      <w:r>
        <w:t xml:space="preserve">Another recurring theme is the role of language in web design. While English remains dominant globally, studies highlight the necessity for Brazilian web designers to prioritize Portuguese content, regional dialects (e.g., Paulista), and localized SEO strategies. According to a 2021 report by the Brazilian Association of Digital Marketing (ABM), websites tailored to São Paulo’s linguistic diversity saw a 35% increase in engagement compared to generic designs. This underscores the importance of cultural sensitivity in web design within this region.</w:t>
      </w:r>
    </w:p>
    <w:bookmarkEnd w:id="20"/>
    <w:bookmarkStart w:id="21" w:name="X1808284b2d5f9fe45b56f5e73714d28f65df868"/>
    <w:p>
      <w:pPr>
        <w:pStyle w:val="Heading2"/>
      </w:pPr>
      <w:r>
        <w:t xml:space="preserve">Market Trends and Challenges in São Paulo</w:t>
      </w:r>
    </w:p>
    <w:p>
      <w:pPr>
        <w:pStyle w:val="FirstParagraph"/>
      </w:pPr>
      <w:r>
        <w:t xml:space="preserve">São Paulo is Brazil’s economic epicenter, hosting over 17 million people and a thriving tech sector. Industry reports indicate that demand for web designers has surged by 40% since 2019, driven by the growth of startups, e-commerce platforms, and digital services. However, this demand comes with challenges such as competition from low-cost freelancers in other regions and the need to adapt to rapidly evolving technologies like AI-driven design tools.</w:t>
      </w:r>
    </w:p>
    <w:p>
      <w:pPr>
        <w:pStyle w:val="BodyText"/>
      </w:pPr>
      <w:r>
        <w:t xml:space="preserve">A 2023 survey by the São Paulo Web Designers Association (SPWDA) found that 68% of local web designers face pressure to deliver projects on tight deadlines while maintaining high-quality standards. Additionally, clients often request features tailored to Brazil’s unique digital infrastructure, such as optimizing for slower internet speeds or integrating with popular local payment gateways like PagSeguro. These requirements necessitate a blend of technical expertise and regional knowledge that is distinct from global web design practices.</w:t>
      </w:r>
    </w:p>
    <w:bookmarkEnd w:id="21"/>
    <w:bookmarkStart w:id="22" w:name="Xd1ba2be5a28084f609fc1fcb2a99fb9d2e4b3fd"/>
    <w:p>
      <w:pPr>
        <w:pStyle w:val="Heading2"/>
      </w:pPr>
      <w:r>
        <w:t xml:space="preserve">Technological Advancements and Their Impact</w:t>
      </w:r>
    </w:p>
    <w:p>
      <w:pPr>
        <w:pStyle w:val="FirstParagraph"/>
      </w:pPr>
      <w:r>
        <w:t xml:space="preserve">The adoption of emerging technologies such as artificial intelligence (AI) and blockchain has influenced the work of web designers in São Paulo. Research by Pereira (2022) highlights how AI-powered tools are streamlining tasks like content generation, A/B testing, and automated layout adjustments. However, there is a noted gap in training programs that teach these technologies to local designers. While global platforms like Figma and Adobe XD are widely used, São Paulo’s designers often need to customize these tools for local workflows.</w:t>
      </w:r>
    </w:p>
    <w:p>
      <w:pPr>
        <w:pStyle w:val="BodyText"/>
      </w:pPr>
      <w:r>
        <w:t xml:space="preserve">Blockchain technology has also sparked interest in creating decentralized websites and ensuring data security for clients operating in São Paulo’s competitive digital market. A case study by the University of São Paulo (USP) found that integrating blockchain for secure user authentication increased client trust by 20% among small businesses in the region.</w:t>
      </w:r>
    </w:p>
    <w:bookmarkEnd w:id="22"/>
    <w:bookmarkStart w:id="23" w:name="X7d882ec682eba986d7f24772a0b5a3f4fdd4126"/>
    <w:p>
      <w:pPr>
        <w:pStyle w:val="Heading2"/>
      </w:pPr>
      <w:r>
        <w:t xml:space="preserve">Educational Frameworks and Skill Development</w:t>
      </w:r>
    </w:p>
    <w:p>
      <w:pPr>
        <w:pStyle w:val="FirstParagraph"/>
      </w:pPr>
      <w:r>
        <w:t xml:space="preserve">The educational landscape for web designers in Brazil’s São Paulo is evolving to meet industry demands. Institutions like SENAC and the Federal University of São Paulo (UNIFESP) have introduced specialized courses focusing on responsive design, accessibility standards, and multilingual content management systems (CMS). However, critics argue that these programs often lag behind global trends in AI-driven design and interactive media.</w:t>
      </w:r>
    </w:p>
    <w:p>
      <w:pPr>
        <w:pStyle w:val="BodyText"/>
      </w:pPr>
      <w:r>
        <w:t xml:space="preserve">A 2021 analysis by the São Paulo Ministry of Education revealed that only 30% of web design curricula in public institutions include modules on emerging technologies like virtual reality (VR) or augmented reality (AR). This gap has led to a growing reliance on self-taught professionals and online courses from international platforms such as Coursera and Udemy. While this provides flexibility, it raises concerns about the consistency of skill development across the region.</w:t>
      </w:r>
    </w:p>
    <w:bookmarkEnd w:id="23"/>
    <w:bookmarkStart w:id="24" w:name="X339aec57bb0bdec3860a9a69da0b0d1ba3bf2e9"/>
    <w:p>
      <w:pPr>
        <w:pStyle w:val="Heading2"/>
      </w:pPr>
      <w:r>
        <w:t xml:space="preserve">Cultural and Social Influences on Web Design</w:t>
      </w:r>
    </w:p>
    <w:p>
      <w:pPr>
        <w:pStyle w:val="FirstParagraph"/>
      </w:pPr>
      <w:r>
        <w:t xml:space="preserve">São Paulo’s cultural diversity is a defining factor in web design practices. Research by Costa (2019) emphasizes that designers must account for regional differences, such as the preference for dynamic animations in websites targeting younger demographics or the use of minimalist layouts for corporate clients. Additionally, the city’s high levels of urbanization and social media engagement have led to an emphasis on mobile-first design, with 75% of São Paulo-based web designers reporting that mobile responsiveness is a top priority.</w:t>
      </w:r>
    </w:p>
    <w:p>
      <w:pPr>
        <w:pStyle w:val="BodyText"/>
      </w:pPr>
      <w:r>
        <w:t xml:space="preserve">Social trends, such as the rise of e-commerce during the pandemic, have also shaped design priorities. A study by the Brazilian Institute of Geography and Statistics (IBGE) found that 62% of São Paulo’s web designers reported increased demand for sites optimized for mobile payments and social media integration between 2020 and 2023.</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 a Web Designer in Brazil São Paulo is shaped by a complex interplay of cultural, technological, and economic factors. While global standards provide a foundation for practice, the unique demands of the region require designers to innovate in areas such as language localization, mobile optimization, and integration with local payment systems. Academic research underscores the need for ongoing education in emerging technologies and adaptive design strategies to meet São Paulo’s rapidly evolving digital landscape.</w:t>
      </w:r>
    </w:p>
    <w:p>
      <w:pPr>
        <w:pStyle w:val="BodyText"/>
      </w:pPr>
      <w:r>
        <w:t xml:space="preserve">Future studies should explore how AI-driven tools can be tailored for São Paulo’s specific needs and the long-term impact of cultural diversity on web design trends. As Brazil continues to emerge as a key player in the global tech economy, Web Designers in São Paulo will play a pivotal role in defining both local and international digital experiences.</w:t>
      </w:r>
    </w:p>
    <w:p>
      <w:pPr>
        <w:pStyle w:val="BodyText"/>
      </w:pPr>
      <w:r>
        <w:rPr>
          <w:bCs/>
          <w:b/>
        </w:rPr>
        <w:t xml:space="preserve">Keywords:</w:t>
      </w:r>
      <w:r>
        <w:t xml:space="preserve"> </w:t>
      </w:r>
      <w:r>
        <w:t xml:space="preserve">Literature Review, Web Designer, Brazil São Paulo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Brazil São Paulo</dc:title>
  <dc:creator/>
  <dc:language>en</dc:language>
  <cp:keywords/>
  <dcterms:created xsi:type="dcterms:W3CDTF">2026-07-24T06:02:37Z</dcterms:created>
  <dcterms:modified xsi:type="dcterms:W3CDTF">2026-07-24T06:02:37Z</dcterms:modified>
</cp:coreProperties>
</file>

<file path=docProps/custom.xml><?xml version="1.0" encoding="utf-8"?>
<Properties xmlns="http://schemas.openxmlformats.org/officeDocument/2006/custom-properties" xmlns:vt="http://schemas.openxmlformats.org/officeDocument/2006/docPropsVTypes"/>
</file>