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a54c522f056afd9c3a577da171df2f61e664d0b"/>
    <w:p>
      <w:pPr>
        <w:pStyle w:val="Heading1"/>
      </w:pPr>
      <w:r>
        <w:t xml:space="preserve">Literature Review: The Role and Evolution of the Web Designer in Colombia Bogotá</w:t>
      </w:r>
    </w:p>
    <w:p>
      <w:pPr>
        <w:pStyle w:val="FirstParagraph"/>
      </w:pPr>
      <w:r>
        <w:rPr>
          <w:bCs/>
          <w:b/>
        </w:rPr>
        <w:t xml:space="preserve">Literature Review:</w:t>
      </w:r>
      <w:r>
        <w:t xml:space="preserve"> </w:t>
      </w:r>
      <w:r>
        <w:t xml:space="preserve">This document provides a comprehensive analysis of the field of Web Designer as it pertains to Colombia Bogotá, examining current trends, challenges, and opportunities within this dynamic context. The intersection of technology, culture, and geography in Bogotá positions the city as a hub for digital innovation in Latin America. As such, understanding the unique demands and contributions of Web Designers in this region is critical for both academic exploration and practical application.</w:t>
      </w:r>
    </w:p>
    <w:bookmarkStart w:id="20" w:name="X0b563c8c065ec4b323fbb796b5f878f275311a4"/>
    <w:p>
      <w:pPr>
        <w:pStyle w:val="Heading2"/>
      </w:pPr>
      <w:r>
        <w:t xml:space="preserve">The Growing Demand for Web Designers in Colombia Bogotá</w:t>
      </w:r>
    </w:p>
    <w:p>
      <w:pPr>
        <w:pStyle w:val="FirstParagraph"/>
      </w:pPr>
      <w:r>
        <w:t xml:space="preserve">Bogotá, the capital of Colombia, has emerged as a key player in the Latin American tech sector. With a rapidly growing digital economy and increasing investment in startups, e-commerce platforms, and digital services, the demand for skilled Web Designers has surged. According to data from Colombia’s National Administrative Department of Statistics (DANE), Bogotá accounts for over 20% of the country’s internet users, with a significant portion engaging with locally developed websites and online services.</w:t>
      </w:r>
    </w:p>
    <w:p>
      <w:pPr>
        <w:pStyle w:val="BodyText"/>
      </w:pPr>
      <w:r>
        <w:t xml:space="preserve">Web Designers in this region are not only tasked with creating visually appealing interfaces but also ensuring cultural relevance and usability for a diverse audience. This includes addressing the needs of Bogotá’s multilingual population, integrating traditional Colombian aesthetics into digital spaces, and adapting to the local infrastructure challenges such as varying internet speeds and device accessibility.</w:t>
      </w:r>
    </w:p>
    <w:bookmarkEnd w:id="20"/>
    <w:bookmarkStart w:id="21" w:name="X9b5a2d97fd1766eae3d293648abf7c0eb197cb9"/>
    <w:p>
      <w:pPr>
        <w:pStyle w:val="Heading2"/>
      </w:pPr>
      <w:r>
        <w:t xml:space="preserve">Key Trends in Web Design Practice: A Focus on Colombia Bogotá</w:t>
      </w:r>
    </w:p>
    <w:p>
      <w:pPr>
        <w:pStyle w:val="FirstParagraph"/>
      </w:pPr>
      <w:r>
        <w:rPr>
          <w:bCs/>
          <w:b/>
        </w:rPr>
        <w:t xml:space="preserve">Responsive Design:</w:t>
      </w:r>
      <w:r>
        <w:t xml:space="preserve"> </w:t>
      </w:r>
      <w:r>
        <w:t xml:space="preserve">With the proliferation of mobile devices across Bogotá, responsive web design has become a cornerstone requirement. Studies indicate that over 65% of internet traffic in the city comes from smartphones, necessitating Web Designers to prioritize mobile-first approaches. Local designers often incorporate elements like offline functionality and low-bandwidth optimization to cater to users in areas with unreliable connectivity.</w:t>
      </w:r>
    </w:p>
    <w:p>
      <w:pPr>
        <w:pStyle w:val="BodyText"/>
      </w:pPr>
      <w:r>
        <w:rPr>
          <w:bCs/>
          <w:b/>
        </w:rPr>
        <w:t xml:space="preserve">Cultural Localization:</w:t>
      </w:r>
      <w:r>
        <w:t xml:space="preserve"> </w:t>
      </w:r>
      <w:r>
        <w:t xml:space="preserve">Bogotá’s Web Designers are increasingly blending global best practices with local cultural nuances. For instance, the use of vibrant colors inspired by Colombian art, integration of indigenous symbols, and multilingual support for Spanish, English, and regional dialects (e.g., Bogotano Spanish) are common strategies. This trend aligns with the growing emphasis on inclusive design in academic literature.</w:t>
      </w:r>
    </w:p>
    <w:p>
      <w:pPr>
        <w:pStyle w:val="BodyText"/>
      </w:pPr>
      <w:r>
        <w:rPr>
          <w:bCs/>
          <w:b/>
        </w:rPr>
        <w:t xml:space="preserve">Accessibility Standards:</w:t>
      </w:r>
      <w:r>
        <w:t xml:space="preserve"> </w:t>
      </w:r>
      <w:r>
        <w:t xml:space="preserve">Research from universities such as Universidad de los Andes highlights a shift toward accessibility-focused Web Design in Colombia. In Bogotá, where there is a significant population with disabilities, designers are adopting WCAG (Web Content Accessibility Guidelines) compliance to ensure equitable access to digital services. This aligns with national policies promoting digital inclusion.</w:t>
      </w:r>
    </w:p>
    <w:bookmarkEnd w:id="21"/>
    <w:bookmarkStart w:id="22" w:name="X31ed2491a6af9d2d9976ab87b7e556555cee21a"/>
    <w:p>
      <w:pPr>
        <w:pStyle w:val="Heading2"/>
      </w:pPr>
      <w:r>
        <w:t xml:space="preserve">Challenges Facing Web Designers in Colombia Bogotá</w:t>
      </w:r>
    </w:p>
    <w:p>
      <w:pPr>
        <w:pStyle w:val="FirstParagraph"/>
      </w:pPr>
      <w:r>
        <w:rPr>
          <w:bCs/>
          <w:b/>
        </w:rPr>
        <w:t xml:space="preserve">Economic Constraints:</w:t>
      </w:r>
      <w:r>
        <w:t xml:space="preserve"> </w:t>
      </w:r>
      <w:r>
        <w:t xml:space="preserve">Despite the growing demand, many Web Designers in Bogotá face financial limitations. Freelancers and small agencies often struggle to compete with international firms offering lower rates. A 2023 report by the Colombian Association of Digital Entrepreneurs (ACDI) noted that 40% of local designers work part-time or take on multiple projects due to limited funding opportunities.</w:t>
      </w:r>
    </w:p>
    <w:p>
      <w:pPr>
        <w:pStyle w:val="BodyText"/>
      </w:pPr>
      <w:r>
        <w:rPr>
          <w:bCs/>
          <w:b/>
        </w:rPr>
        <w:t xml:space="preserve">Infrastructure Limitations:</w:t>
      </w:r>
      <w:r>
        <w:t xml:space="preserve"> </w:t>
      </w:r>
      <w:r>
        <w:t xml:space="preserve">While Bogotá’s urban infrastructure is more advanced than other regions in Colombia, challenges such as inconsistent internet connectivity and outdated hardware in some areas pose barriers. Web Designers must frequently optimize websites for lower-end devices and slower networks, requiring specialized technical skills.</w:t>
      </w:r>
    </w:p>
    <w:p>
      <w:pPr>
        <w:pStyle w:val="BodyText"/>
      </w:pPr>
      <w:r>
        <w:rPr>
          <w:bCs/>
          <w:b/>
        </w:rPr>
        <w:t xml:space="preserve">Competition and Market Saturation:</w:t>
      </w:r>
      <w:r>
        <w:t xml:space="preserve"> </w:t>
      </w:r>
      <w:r>
        <w:t xml:space="preserve">The rise of digital agencies in Bogotá has intensified competition. Academic studies suggest that many designers lack formal training in emerging technologies like AI-driven design tools or AR/VR integration, putting them at a disadvantage compared to internationally trained professionals.</w:t>
      </w:r>
    </w:p>
    <w:bookmarkEnd w:id="22"/>
    <w:bookmarkStart w:id="23" w:name="opportunities-for-growth-and-innovation"/>
    <w:p>
      <w:pPr>
        <w:pStyle w:val="Heading2"/>
      </w:pPr>
      <w:r>
        <w:t xml:space="preserve">Opportunities for Growth and Innovation</w:t>
      </w:r>
    </w:p>
    <w:p>
      <w:pPr>
        <w:pStyle w:val="FirstParagraph"/>
      </w:pPr>
      <w:r>
        <w:rPr>
          <w:bCs/>
          <w:b/>
        </w:rPr>
        <w:t xml:space="preserve">E-Commerce Expansion:</w:t>
      </w:r>
      <w:r>
        <w:t xml:space="preserve"> </w:t>
      </w:r>
      <w:r>
        <w:t xml:space="preserve">Colombia’s e-commerce market is projected to grow by 15% annually, with Bogotá serving as the primary consumer hub. Web Designers in the city are capitalizing on this by developing user-friendly platforms tailored to local purchasing behaviors, such as payment gateways supporting popular Colombian methods like PSE and PayPal.</w:t>
      </w:r>
    </w:p>
    <w:p>
      <w:pPr>
        <w:pStyle w:val="BodyText"/>
      </w:pPr>
      <w:r>
        <w:rPr>
          <w:bCs/>
          <w:b/>
        </w:rPr>
        <w:t xml:space="preserve">Government and Institutional Support:</w:t>
      </w:r>
      <w:r>
        <w:t xml:space="preserve"> </w:t>
      </w:r>
      <w:r>
        <w:t xml:space="preserve">Initiatives like Colombia’s "Digital Transformation Plan" have spurred demand for Web Designers in public sectors. Local governments in Bogotá are investing in modernizing their websites, creating opportunities for designers to work on large-scale projects with high visibility.</w:t>
      </w:r>
    </w:p>
    <w:p>
      <w:pPr>
        <w:pStyle w:val="BodyText"/>
      </w:pPr>
      <w:r>
        <w:rPr>
          <w:bCs/>
          <w:b/>
        </w:rPr>
        <w:t xml:space="preserve">Collaboration with Academic Institutions:</w:t>
      </w:r>
      <w:r>
        <w:t xml:space="preserve"> </w:t>
      </w:r>
      <w:r>
        <w:t xml:space="preserve">Universities such as Pontificia Universidad Javeriana and Universidad Nacional de Colombia have introduced specialized Web Design programs. Partnerships between academia and industry are fostering innovation, with student-led projects often addressing local challenges like improving access to public services through digital platforms.</w:t>
      </w:r>
    </w:p>
    <w:bookmarkEnd w:id="23"/>
    <w:bookmarkStart w:id="24" w:name="Xfb6bb29136a9216833e88d0c8f1731a3ebaa3af"/>
    <w:p>
      <w:pPr>
        <w:pStyle w:val="Heading2"/>
      </w:pPr>
      <w:r>
        <w:t xml:space="preserve">Recommendations for Web Designers in Colombia Bogotá</w:t>
      </w:r>
    </w:p>
    <w:p>
      <w:pPr>
        <w:pStyle w:val="FirstParagraph"/>
      </w:pPr>
      <w:r>
        <w:rPr>
          <w:bCs/>
          <w:b/>
        </w:rPr>
        <w:t xml:space="preserve">Continuous Learning:</w:t>
      </w:r>
      <w:r>
        <w:t xml:space="preserve"> </w:t>
      </w:r>
      <w:r>
        <w:t xml:space="preserve">Given the fast-paced evolution of web technologies, designers must prioritize lifelong learning. Certifications in emerging fields like UX/UI design, AI integration, and cybersecurity are increasingly valued in Bogotá’s job market.</w:t>
      </w:r>
    </w:p>
    <w:p>
      <w:pPr>
        <w:pStyle w:val="BodyText"/>
      </w:pPr>
      <w:r>
        <w:rPr>
          <w:bCs/>
          <w:b/>
        </w:rPr>
        <w:t xml:space="preserve">Cultural Sensitivity Training:</w:t>
      </w:r>
      <w:r>
        <w:t xml:space="preserve"> </w:t>
      </w:r>
      <w:r>
        <w:t xml:space="preserve">To create impactful designs, Web Designers should deepen their understanding of Colombia’s diverse cultures. Collaborating with anthropologists or local historians could provide insights into incorporating culturally relevant elements into digital projects.</w:t>
      </w:r>
    </w:p>
    <w:p>
      <w:pPr>
        <w:pStyle w:val="BodyText"/>
      </w:pPr>
      <w:r>
        <w:rPr>
          <w:bCs/>
          <w:b/>
        </w:rPr>
        <w:t xml:space="preserve">Advocacy for Infrastructure Improvement:</w:t>
      </w:r>
      <w:r>
        <w:t xml:space="preserve"> </w:t>
      </w:r>
      <w:r>
        <w:t xml:space="preserve">Designers can contribute to policy discussions by highlighting the need for better internet connectivity and device accessibility across Bogotá. This aligns with national goals to bridge the digital divide.</w:t>
      </w:r>
    </w:p>
    <w:bookmarkEnd w:id="24"/>
    <w:bookmarkStart w:id="25" w:name="conclusion"/>
    <w:p>
      <w:pPr>
        <w:pStyle w:val="Heading2"/>
      </w:pPr>
      <w:r>
        <w:t xml:space="preserve">Conclusion</w:t>
      </w:r>
    </w:p>
    <w:p>
      <w:pPr>
        <w:pStyle w:val="FirstParagraph"/>
      </w:pPr>
      <w:r>
        <w:t xml:space="preserve">In conclusion, the role of a Web Designer in Colombia Bogotá is both challenging and rewarding. As the city continues to evolve as a technological hub, designers must navigate unique cultural and infrastructural demands while embracing innovation. This Literature Review underscores the importance of contextualizing web design practices within Colombia’s socio-economic landscape, ensuring that digital solutions are not only functional but also reflective of Bogotá’s rich heritage and aspirations.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Colombia Bogotá</dc:title>
  <dc:creator/>
  <dc:language>en</dc:language>
  <cp:keywords/>
  <dcterms:created xsi:type="dcterms:W3CDTF">2026-07-23T20:12:37Z</dcterms:created>
  <dcterms:modified xsi:type="dcterms:W3CDTF">2026-07-23T20:12:37Z</dcterms:modified>
</cp:coreProperties>
</file>

<file path=docProps/custom.xml><?xml version="1.0" encoding="utf-8"?>
<Properties xmlns="http://schemas.openxmlformats.org/officeDocument/2006/custom-properties" xmlns:vt="http://schemas.openxmlformats.org/officeDocument/2006/docPropsVTypes"/>
</file>