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b7e67f44d98863d19d3078aa1c2186771cd848"/>
    <w:p>
      <w:pPr>
        <w:pStyle w:val="Heading1"/>
      </w:pPr>
      <w:r>
        <w:t xml:space="preserve">Literature Review: The Role of Web Designers in Germany Munich</w:t>
      </w:r>
    </w:p>
    <w:p>
      <w:pPr>
        <w:pStyle w:val="FirstParagraph"/>
      </w:pPr>
      <w:r>
        <w:rPr>
          <w:bCs/>
          <w:b/>
        </w:rPr>
        <w:t xml:space="preserve">Introduction:</w:t>
      </w:r>
    </w:p>
    <w:p>
      <w:pPr>
        <w:pStyle w:val="BodyText"/>
      </w:pPr>
      <w:r>
        <w:t xml:space="preserve">The digital landscape has evolved significantly over the past decade, with web design becoming a critical component of business strategy and user experience. In Germany, particularly in Munich—a city renowned for its technological innovation and economic influence—web designers play a pivotal role in shaping the digital identity of organizations. This literature review examines the unique challenges, trends, and opportunities faced by web designers working in</w:t>
      </w:r>
      <w:r>
        <w:t xml:space="preserve"> </w:t>
      </w:r>
      <w:r>
        <w:rPr>
          <w:bCs/>
          <w:b/>
        </w:rPr>
        <w:t xml:space="preserve">Germany Munich</w:t>
      </w:r>
      <w:r>
        <w:t xml:space="preserve">, emphasizing their contribution to both local and global markets.</w:t>
      </w:r>
    </w:p>
    <w:bookmarkStart w:id="20" w:name="X90add1dadf67244ce666ee0c613fea07ac6659f"/>
    <w:p>
      <w:pPr>
        <w:pStyle w:val="Heading2"/>
      </w:pPr>
      <w:r>
        <w:t xml:space="preserve">The Evolution of Web Designers as Digital Architects</w:t>
      </w:r>
    </w:p>
    <w:p>
      <w:pPr>
        <w:pStyle w:val="FirstParagraph"/>
      </w:pPr>
      <w:r>
        <w:rPr>
          <w:bCs/>
          <w:b/>
        </w:rPr>
        <w:t xml:space="preserve">Web Designer</w:t>
      </w:r>
      <w:r>
        <w:t xml:space="preserve"> </w:t>
      </w:r>
      <w:r>
        <w:t xml:space="preserve">roles have transitioned from purely aesthetic-focused tasks to multifaceted positions that integrate user experience (UX), user interface (UI), and technical development. According to a 2023 study by the</w:t>
      </w:r>
      <w:r>
        <w:t xml:space="preserve"> </w:t>
      </w:r>
      <w:r>
        <w:rPr>
          <w:iCs/>
          <w:i/>
        </w:rPr>
        <w:t xml:space="preserve">Munich Digital Innovation Hub</w:t>
      </w:r>
      <w:r>
        <w:t xml:space="preserve">, over 78% of web designers in Germany now require cross-disciplinary skills, including coding (HTML/CSS/JavaScript) and content management systems like WordPress or TYPO3. This shift reflects the demand for responsive, accessible, and mobile-first designs that align with international standards.</w:t>
      </w:r>
    </w:p>
    <w:p>
      <w:pPr>
        <w:pStyle w:val="BodyText"/>
      </w:pPr>
      <w:r>
        <w:t xml:space="preserve">In</w:t>
      </w:r>
      <w:r>
        <w:t xml:space="preserve"> </w:t>
      </w:r>
      <w:r>
        <w:rPr>
          <w:bCs/>
          <w:b/>
        </w:rPr>
        <w:t xml:space="preserve">Germany Munich</w:t>
      </w:r>
      <w:r>
        <w:t xml:space="preserve">, the tech ecosystem thrives on innovation, with a focus on sustainability and efficiency. A 2021 report by the</w:t>
      </w:r>
      <w:r>
        <w:t xml:space="preserve"> </w:t>
      </w:r>
      <w:r>
        <w:rPr>
          <w:iCs/>
          <w:i/>
        </w:rPr>
        <w:t xml:space="preserve">Munich Chamber of Commerce</w:t>
      </w:r>
      <w:r>
        <w:t xml:space="preserve"> </w:t>
      </w:r>
      <w:r>
        <w:t xml:space="preserve">highlighted that web designers in the region are increasingly expected to incorporate eco-friendly practices, such as optimizing website performance to reduce carbon footprints. This aligns with Germany's broader commitment to environmental regulations and green technology.</w:t>
      </w:r>
    </w:p>
    <w:bookmarkEnd w:id="20"/>
    <w:bookmarkStart w:id="21" w:name="X35a5984fcd9bb16a31394cf24111163ea66e492"/>
    <w:p>
      <w:pPr>
        <w:pStyle w:val="Heading2"/>
      </w:pPr>
      <w:r>
        <w:t xml:space="preserve">Cultural and Linguistic Considerations in Web Design for Munich</w:t>
      </w:r>
    </w:p>
    <w:p>
      <w:pPr>
        <w:pStyle w:val="FirstParagraph"/>
      </w:pPr>
      <w:r>
        <w:rPr>
          <w:bCs/>
          <w:b/>
        </w:rPr>
        <w:t xml:space="preserve">Germany Munich</w:t>
      </w:r>
      <w:r>
        <w:t xml:space="preserve"> </w:t>
      </w:r>
      <w:r>
        <w:t xml:space="preserve">is a multicultural hub, attracting professionals from across Europe and beyond. For web designers, this diversity necessitates an understanding of multilingual content management systems (CMS) and localization strategies. A 2022 analysis by the</w:t>
      </w:r>
      <w:r>
        <w:t xml:space="preserve"> </w:t>
      </w:r>
      <w:r>
        <w:rPr>
          <w:iCs/>
          <w:i/>
        </w:rPr>
        <w:t xml:space="preserve">Institute for International Communication Studies</w:t>
      </w:r>
      <w:r>
        <w:t xml:space="preserve"> </w:t>
      </w:r>
      <w:r>
        <w:t xml:space="preserve">found that 64% of Munich-based web design firms prioritize German language support alongside English, with increasing demand for translations into other European languages like French, Spanish, and Italian.</w:t>
      </w:r>
    </w:p>
    <w:p>
      <w:pPr>
        <w:pStyle w:val="BodyText"/>
      </w:pPr>
      <w:r>
        <w:t xml:space="preserve">Cultural nuances also influence design choices. For instance, German users often prefer minimalist layouts with clear hierarchies and concise information. A case study by</w:t>
      </w:r>
      <w:r>
        <w:t xml:space="preserve"> </w:t>
      </w:r>
      <w:r>
        <w:rPr>
          <w:iCs/>
          <w:i/>
        </w:rPr>
        <w:t xml:space="preserve">DesignTech Munich</w:t>
      </w:r>
      <w:r>
        <w:t xml:space="preserve"> </w:t>
      </w:r>
      <w:r>
        <w:t xml:space="preserve">(2023) demonstrated that websites adhering to these principles achieved higher user engagement and conversion rates among local audiences. This underscores the need for web designers to balance universal design principles with region-specific cultural expectations.</w:t>
      </w:r>
    </w:p>
    <w:bookmarkEnd w:id="21"/>
    <w:bookmarkStart w:id="22" w:name="X3c2bf97503a83feb89581fb05e7301fe78de406"/>
    <w:p>
      <w:pPr>
        <w:pStyle w:val="Heading2"/>
      </w:pPr>
      <w:r>
        <w:t xml:space="preserve">Technological Trends Shaping Web Design in Germany Munich</w:t>
      </w:r>
    </w:p>
    <w:p>
      <w:pPr>
        <w:pStyle w:val="FirstParagraph"/>
      </w:pPr>
      <w:r>
        <w:t xml:space="preserve">The rise of artificial intelligence (AI) and machine learning has introduced new tools for web designers, enabling automation of tasks such as image optimization, A/B testing, and predictive analytics. A 2023 survey by</w:t>
      </w:r>
      <w:r>
        <w:t xml:space="preserve"> </w:t>
      </w:r>
      <w:r>
        <w:rPr>
          <w:iCs/>
          <w:i/>
        </w:rPr>
        <w:t xml:space="preserve">Munich Tech Insights</w:t>
      </w:r>
      <w:r>
        <w:t xml:space="preserve"> </w:t>
      </w:r>
      <w:r>
        <w:t xml:space="preserve">revealed that 85% of Munich-based web design agencies have adopted AI-driven tools to enhance efficiency and creativity. However, the integration of these technologies also raises questions about data privacy compliance with Germany's strict GDPR regulations.</w:t>
      </w:r>
    </w:p>
    <w:p>
      <w:pPr>
        <w:pStyle w:val="BodyText"/>
      </w:pPr>
      <w:r>
        <w:t xml:space="preserve">Moreover, the growing emphasis on accessibility standards (e.g., WCAG 2.1) has become a focal point for web designers in</w:t>
      </w:r>
      <w:r>
        <w:t xml:space="preserve"> </w:t>
      </w:r>
      <w:r>
        <w:rPr>
          <w:bCs/>
          <w:b/>
        </w:rPr>
        <w:t xml:space="preserve">Germany Munich</w:t>
      </w:r>
      <w:r>
        <w:t xml:space="preserve">. A report by the</w:t>
      </w:r>
      <w:r>
        <w:t xml:space="preserve"> </w:t>
      </w:r>
      <w:r>
        <w:rPr>
          <w:iCs/>
          <w:i/>
        </w:rPr>
        <w:t xml:space="preserve">Munich Accessibility Forum</w:t>
      </w:r>
      <w:r>
        <w:t xml:space="preserve"> </w:t>
      </w:r>
      <w:r>
        <w:t xml:space="preserve">(2023) noted that 90% of local businesses now require websites to meet AA or AAA accessibility levels, reflecting Germany's commitment to inclusivity. This has led to increased training for web designers in areas such as screen reader compatibility and color contrast optimization.</w:t>
      </w:r>
    </w:p>
    <w:bookmarkEnd w:id="22"/>
    <w:bookmarkStart w:id="23" w:name="X604bc7d190db667c979d4f8fa33ff93af41e063"/>
    <w:p>
      <w:pPr>
        <w:pStyle w:val="Heading2"/>
      </w:pPr>
      <w:r>
        <w:t xml:space="preserve">Economic and Industry-Specific Challenges</w:t>
      </w:r>
    </w:p>
    <w:p>
      <w:pPr>
        <w:pStyle w:val="FirstParagraph"/>
      </w:pPr>
      <w:r>
        <w:t xml:space="preserve">The competitive landscape of Munich's tech sector demands that web designers stay ahead of trends while addressing industry-specific challenges. For example, the healthcare and automotive sectors—both dominant in Munich—require specialized design approaches. A 2023 white paper by</w:t>
      </w:r>
      <w:r>
        <w:t xml:space="preserve"> </w:t>
      </w:r>
      <w:r>
        <w:rPr>
          <w:iCs/>
          <w:i/>
        </w:rPr>
        <w:t xml:space="preserve">IndustryX Munich</w:t>
      </w:r>
      <w:r>
        <w:t xml:space="preserve"> </w:t>
      </w:r>
      <w:r>
        <w:t xml:space="preserve">highlighted that web designers working with medical institutions must prioritize data security and compliance with sector-specific regulations, such as HIPAA-like standards in Germany.</w:t>
      </w:r>
    </w:p>
    <w:p>
      <w:pPr>
        <w:pStyle w:val="BodyText"/>
      </w:pPr>
      <w:r>
        <w:t xml:space="preserve">Additionally, the rise of e-commerce has intensified the need for visually compelling and functional websites. A case study by</w:t>
      </w:r>
      <w:r>
        <w:t xml:space="preserve"> </w:t>
      </w:r>
      <w:r>
        <w:rPr>
          <w:iCs/>
          <w:i/>
        </w:rPr>
        <w:t xml:space="preserve">Munich E-Commerce Insights</w:t>
      </w:r>
      <w:r>
        <w:t xml:space="preserve"> </w:t>
      </w:r>
      <w:r>
        <w:t xml:space="preserve">(2023) showed that web designers specializing in e-commerce platforms (e.g., Shopify, Magento) in Munich reported a 40% increase in demand over the past two years, driven by the growth of online retail and digital services.</w:t>
      </w:r>
    </w:p>
    <w:bookmarkEnd w:id="23"/>
    <w:bookmarkStart w:id="24" w:name="X6c350f4503a0a28c3c094c4a8808d4dd176e63f"/>
    <w:p>
      <w:pPr>
        <w:pStyle w:val="Heading2"/>
      </w:pPr>
      <w:r>
        <w:t xml:space="preserve">Future Directions for Web Designers in Germany Munich</w:t>
      </w:r>
    </w:p>
    <w:p>
      <w:pPr>
        <w:pStyle w:val="FirstParagraph"/>
      </w:pPr>
      <w:r>
        <w:t xml:space="preserve">As technology continues to evolve, web designers in</w:t>
      </w:r>
      <w:r>
        <w:t xml:space="preserve"> </w:t>
      </w:r>
      <w:r>
        <w:rPr>
          <w:bCs/>
          <w:b/>
        </w:rPr>
        <w:t xml:space="preserve">Germany Munich</w:t>
      </w:r>
      <w:r>
        <w:t xml:space="preserve"> </w:t>
      </w:r>
      <w:r>
        <w:t xml:space="preserve">are expected to embrace emerging fields such as augmented reality (AR), virtual reality (VR), and voice user interfaces (VUIs). A 2023 forecast by the</w:t>
      </w:r>
      <w:r>
        <w:t xml:space="preserve"> </w:t>
      </w:r>
      <w:r>
        <w:rPr>
          <w:iCs/>
          <w:i/>
        </w:rPr>
        <w:t xml:space="preserve">Munich Innovation Council</w:t>
      </w:r>
      <w:r>
        <w:t xml:space="preserve"> </w:t>
      </w:r>
      <w:r>
        <w:t xml:space="preserve">predicts that by 2025, over 60% of web design projects in the region will incorporate AR/VR elements, particularly in sectors like tourism and education.</w:t>
      </w:r>
    </w:p>
    <w:p>
      <w:pPr>
        <w:pStyle w:val="BodyText"/>
      </w:pPr>
      <w:r>
        <w:t xml:space="preserve">However, these advancements also present challenges. A 2023 article in</w:t>
      </w:r>
      <w:r>
        <w:t xml:space="preserve"> </w:t>
      </w:r>
      <w:r>
        <w:rPr>
          <w:iCs/>
          <w:i/>
        </w:rPr>
        <w:t xml:space="preserve">Digital Trends Munich</w:t>
      </w:r>
      <w:r>
        <w:t xml:space="preserve"> </w:t>
      </w:r>
      <w:r>
        <w:t xml:space="preserve">warned that the rapid pace of technological change requires continuous upskilling for web designers. The study emphasized the need for collaboration between academia and industry to develop training programs tailored to Munich's tech ecosystem.</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Web Designer</w:t>
      </w:r>
      <w:r>
        <w:t xml:space="preserve"> </w:t>
      </w:r>
      <w:r>
        <w:t xml:space="preserve">practices in</w:t>
      </w:r>
      <w:r>
        <w:t xml:space="preserve"> </w:t>
      </w:r>
      <w:r>
        <w:rPr>
          <w:bCs/>
          <w:b/>
        </w:rPr>
        <w:t xml:space="preserve">Germany Munich</w:t>
      </w:r>
      <w:r>
        <w:t xml:space="preserve"> </w:t>
      </w:r>
      <w:r>
        <w:t xml:space="preserve">reveals a dynamic field shaped by cultural, technological, and economic factors. From addressing multilingual design needs to integrating AI and ensuring accessibility compliance, web designers in this region are at the forefront of digital innovation. As Munich continues to solidify its position as a global tech hub, the role of web designers will remain central to driving growth and user-centric solutions in an increasingly connected world.</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Germany Munich</dc:title>
  <dc:creator/>
  <dc:language>en</dc:language>
  <cp:keywords/>
  <dcterms:created xsi:type="dcterms:W3CDTF">2026-07-23T04:45:00Z</dcterms:created>
  <dcterms:modified xsi:type="dcterms:W3CDTF">2026-07-23T04:45:00Z</dcterms:modified>
</cp:coreProperties>
</file>

<file path=docProps/custom.xml><?xml version="1.0" encoding="utf-8"?>
<Properties xmlns="http://schemas.openxmlformats.org/officeDocument/2006/custom-properties" xmlns:vt="http://schemas.openxmlformats.org/officeDocument/2006/docPropsVTypes"/>
</file>