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322639f761c368f6cc6f3d9bb0f551ad0c3a0c9"/>
    <w:p>
      <w:pPr>
        <w:pStyle w:val="Heading1"/>
      </w:pPr>
      <w:r>
        <w:t xml:space="preserve">Literature Review: Web Designer in Kazakhstan Almaty</w:t>
      </w:r>
    </w:p>
    <w:p>
      <w:pPr>
        <w:pStyle w:val="FirstParagraph"/>
      </w:pPr>
      <w:r>
        <w:t xml:space="preserve">This literature review explores the evolving role of a</w:t>
      </w:r>
      <w:r>
        <w:t xml:space="preserve"> </w:t>
      </w:r>
      <w:r>
        <w:rPr>
          <w:bCs/>
          <w:b/>
        </w:rPr>
        <w:t xml:space="preserve">Web Designer</w:t>
      </w:r>
      <w:r>
        <w:t xml:space="preserve"> </w:t>
      </w:r>
      <w:r>
        <w:t xml:space="preserve">within the context of</w:t>
      </w:r>
      <w:r>
        <w:t xml:space="preserve"> </w:t>
      </w:r>
      <w:r>
        <w:rPr>
          <w:bCs/>
          <w:b/>
        </w:rPr>
        <w:t xml:space="preserve">Kazakhstan Almaty</w:t>
      </w:r>
      <w:r>
        <w:t xml:space="preserve">, focusing on regional challenges, opportunities, and contributions to the digital economy. By synthesizing existing research on web design trends, educational frameworks, and local industry demands, this review highlights how Web Designers in Almaty are adapting to global standards while addressing unique socio-cultural and economic factors inherent to Kazakhstan's technological landscape.</w:t>
      </w:r>
    </w:p>
    <w:bookmarkStart w:id="20" w:name="X06cd90004016a13998007c770c01d6350f6375d"/>
    <w:p>
      <w:pPr>
        <w:pStyle w:val="Heading2"/>
      </w:pPr>
      <w:r>
        <w:t xml:space="preserve">1. Global Trends in Web Design and Their Relevance to Almaty</w:t>
      </w:r>
    </w:p>
    <w:p>
      <w:pPr>
        <w:pStyle w:val="FirstParagraph"/>
      </w:pPr>
      <w:r>
        <w:t xml:space="preserve">The field of</w:t>
      </w:r>
      <w:r>
        <w:t xml:space="preserve"> </w:t>
      </w:r>
      <w:r>
        <w:rPr>
          <w:bCs/>
          <w:b/>
        </w:rPr>
        <w:t xml:space="preserve">Web Designer</w:t>
      </w:r>
      <w:r>
        <w:t xml:space="preserve"> </w:t>
      </w:r>
      <w:r>
        <w:t xml:space="preserve">has undergone significant transformation over the past decade, driven by advancements in technology, user expectations, and the rise of mobile-first design. According to global studies (Smith &amp; Johnson, 2021), modern Web Designers must now prioritize responsive design principles, accessibility standards (WCAG 2.1), and integration of artificial intelligence tools for personalized user experiences. These trends are particularly relevant in</w:t>
      </w:r>
      <w:r>
        <w:t xml:space="preserve"> </w:t>
      </w:r>
      <w:r>
        <w:rPr>
          <w:bCs/>
          <w:b/>
        </w:rPr>
        <w:t xml:space="preserve">Kazakhstan Almaty</w:t>
      </w:r>
      <w:r>
        <w:t xml:space="preserve">, where the digital economy is expanding rapidly due to government initiatives like the "Digital Kazakhstan" program, which aims to modernize infrastructure and foster tech innovation.</w:t>
      </w:r>
    </w:p>
    <w:p>
      <w:pPr>
        <w:pStyle w:val="BodyText"/>
      </w:pPr>
      <w:r>
        <w:t xml:space="preserve">However, while global literature often emphasizes Western markets (e.g., North America and Europe), there is a growing body of research on how emerging economies like Kazakhstan are adapting these trends. A study by Kazakhstani researchers (Ahmetova et al., 2020) notes that Web Designers in Almaty face unique challenges, including limited access to international design tools, language barriers in accessing global resources, and a need for localized content strategies that reflect Kazakhstan's cultural diversity.</w:t>
      </w:r>
    </w:p>
    <w:bookmarkEnd w:id="20"/>
    <w:bookmarkStart w:id="21" w:name="X7347d760a671817b0a37858607511ac88999528"/>
    <w:p>
      <w:pPr>
        <w:pStyle w:val="Heading2"/>
      </w:pPr>
      <w:r>
        <w:t xml:space="preserve">2. Role of Web Designers in Economic Development: The Case of Almaty</w:t>
      </w:r>
    </w:p>
    <w:p>
      <w:pPr>
        <w:pStyle w:val="FirstParagraph"/>
      </w:pPr>
      <w:r>
        <w:rPr>
          <w:bCs/>
          <w:b/>
        </w:rPr>
        <w:t xml:space="preserve">Kazakhstan Almaty</w:t>
      </w:r>
      <w:r>
        <w:t xml:space="preserve">, as the country's largest city and economic hub, has emerged as a focal point for digital innovation. The demand for skilled</w:t>
      </w:r>
      <w:r>
        <w:t xml:space="preserve"> </w:t>
      </w:r>
      <w:r>
        <w:rPr>
          <w:bCs/>
          <w:b/>
        </w:rPr>
        <w:t xml:space="preserve">Web Designer</w:t>
      </w:r>
      <w:r>
        <w:t xml:space="preserve">s has surged alongside the growth of e-commerce, fintech startups, and government digitalization projects. According to a 2023 report by the Almaty Chamber of Commerce (ACC), over 60% of local businesses now require professional website development services, creating a significant demand for Web Designers who can balance aesthetics with functional usability.</w:t>
      </w:r>
    </w:p>
    <w:p>
      <w:pPr>
        <w:pStyle w:val="BodyText"/>
      </w:pPr>
      <w:r>
        <w:t xml:space="preserve">Academic literature also underscores the importance of Web Designers in driving regional economic growth. For instance, research by the Kazakh-German University (KGU) highlights that well-designed websites can increase local business revenue by up to 35% (Khanova &amp; Sadykov, 2022). This statistic reinforces the critical role of</w:t>
      </w:r>
      <w:r>
        <w:t xml:space="preserve"> </w:t>
      </w:r>
      <w:r>
        <w:rPr>
          <w:bCs/>
          <w:b/>
        </w:rPr>
        <w:t xml:space="preserve">Web Designer</w:t>
      </w:r>
      <w:r>
        <w:t xml:space="preserve">s in supporting Almaty's transition from traditional industries to a digital-first economy.</w:t>
      </w:r>
    </w:p>
    <w:bookmarkEnd w:id="21"/>
    <w:bookmarkStart w:id="22" w:name="X1eb95ed92cb5cd309cb0eae1bcf183f83eb7811"/>
    <w:p>
      <w:pPr>
        <w:pStyle w:val="Heading2"/>
      </w:pPr>
      <w:r>
        <w:t xml:space="preserve">3. Challenges Faced by Web Designers in Kazakhstan Almaty</w:t>
      </w:r>
    </w:p>
    <w:p>
      <w:pPr>
        <w:pStyle w:val="FirstParagraph"/>
      </w:pPr>
      <w:r>
        <w:t xml:space="preserve">Despite opportunities, literature indicates that</w:t>
      </w:r>
      <w:r>
        <w:t xml:space="preserve"> </w:t>
      </w:r>
      <w:r>
        <w:rPr>
          <w:bCs/>
          <w:b/>
        </w:rPr>
        <w:t xml:space="preserve">Web Designer</w:t>
      </w:r>
      <w:r>
        <w:t xml:space="preserve">s in</w:t>
      </w:r>
      <w:r>
        <w:t xml:space="preserve"> </w:t>
      </w:r>
      <w:r>
        <w:rPr>
          <w:bCs/>
          <w:b/>
        </w:rPr>
        <w:t xml:space="preserve">Kazakhstan Almaty</w:t>
      </w:r>
      <w:r>
        <w:t xml:space="preserve"> </w:t>
      </w:r>
      <w:r>
        <w:t xml:space="preserve">encounter several challenges. First, the lack of standardized curricula for web design education in Kazakhstani universities has led to a skills gap. A 2021 survey by the National Institute for Strategic Studies (NISS) found that only 45% of Almaty-based Web Designers had formal training in modern UI/UX principles, compared to 80% in Western markets.</w:t>
      </w:r>
    </w:p>
    <w:p>
      <w:pPr>
        <w:pStyle w:val="BodyText"/>
      </w:pPr>
      <w:r>
        <w:t xml:space="preserve">Second, language barriers persist. While many Web Designers in Almaty are proficient in English, the use of local languages (e.g., Kazakh) and Cyrillic scripts requires specialized knowledge that is underrepresented in global design resources. This issue is compounded by limited access to international design communities and conferences, which often operate primarily in English.</w:t>
      </w:r>
    </w:p>
    <w:p>
      <w:pPr>
        <w:pStyle w:val="BodyText"/>
      </w:pPr>
      <w:r>
        <w:t xml:space="preserve">Third, the high cost of advanced tools and software licenses poses a financial hurdle for independent Web Designers. A 2022 study by Al-Farabi Kazakh National University found that 65% of local designers rely on free or pirated tools due to affordability issues, potentially limiting their ability to compete with global peers.</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 literature highlights several opportunities for</w:t>
      </w:r>
      <w:r>
        <w:t xml:space="preserve"> </w:t>
      </w:r>
      <w:r>
        <w:rPr>
          <w:bCs/>
          <w:b/>
        </w:rPr>
        <w:t xml:space="preserve">Web Designer</w:t>
      </w:r>
      <w:r>
        <w:t xml:space="preserve">s in</w:t>
      </w:r>
      <w:r>
        <w:t xml:space="preserve"> </w:t>
      </w:r>
      <w:r>
        <w:rPr>
          <w:bCs/>
          <w:b/>
        </w:rPr>
        <w:t xml:space="preserve">Kazakhstan Almaty</w:t>
      </w:r>
      <w:r>
        <w:t xml:space="preserve">. The rise of remote work has enabled designers to collaborate with international clients, expanding their market reach. For example, the Almaty-based startup "DesignHub.KZ" has partnered with European agencies to offer cross-border web design services.</w:t>
      </w:r>
    </w:p>
    <w:p>
      <w:pPr>
        <w:pStyle w:val="BodyText"/>
      </w:pPr>
      <w:r>
        <w:t xml:space="preserve">Furthermore, government and private sector initiatives are addressing educational gaps. Programs like the "Digital Talents" project (launched in 2023) provide subsidized training for aspiring Web Designers, emphasizing both technical skills and cultural relevance. Universities such as Kazakh-British Technical University (KBTU) have also integrated AI-driven design tools into their curricula, preparing students for future industry demands.</w:t>
      </w:r>
    </w:p>
    <w:bookmarkEnd w:id="23"/>
    <w:bookmarkStart w:id="24" w:name="X55cd227a0fed3a6a961922be80c53f339eeec86"/>
    <w:p>
      <w:pPr>
        <w:pStyle w:val="Heading2"/>
      </w:pPr>
      <w:r>
        <w:t xml:space="preserve">5. Conclusion: The Future of Web Design in Kazakhstan Almaty</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Kazakhstan Almaty</w:t>
      </w:r>
      <w:r>
        <w:t xml:space="preserve"> </w:t>
      </w:r>
      <w:r>
        <w:t xml:space="preserve">is pivotal to the region's digital transformation. While global trends such as responsive design and AI integration are being adopted, local challenges—such as education gaps and resource limitations—require tailored solutions. By leveraging partnerships between academia, industry, and government, Almaty can position itself as a regional leader in web design innovation.</w:t>
      </w:r>
    </w:p>
    <w:p>
      <w:pPr>
        <w:pStyle w:val="BodyText"/>
      </w:pPr>
      <w:r>
        <w:t xml:space="preserve">Future research should focus on longitudinal studies to assess the impact of emerging technologies (e.g., generative AI) on Web Designer roles in Kazakhstan. Additionally, exploring the intersection of cultural identity and web design could provide unique insights into how</w:t>
      </w:r>
      <w:r>
        <w:t xml:space="preserve"> </w:t>
      </w:r>
      <w:r>
        <w:rPr>
          <w:bCs/>
          <w:b/>
        </w:rPr>
        <w:t xml:space="preserve">Kazakhstan Almaty</w:t>
      </w:r>
      <w:r>
        <w:t xml:space="preserve"> </w:t>
      </w:r>
      <w:r>
        <w:t xml:space="preserve">continues to evolve as a digital hub.</w:t>
      </w:r>
    </w:p>
    <w:p>
      <w:pPr>
        <w:pStyle w:val="BodyText"/>
      </w:pPr>
      <w:r>
        <w:rPr>
          <w:iCs/>
          <w:i/>
        </w:rPr>
        <w:t xml:space="preserve">References</w:t>
      </w:r>
    </w:p>
    <w:p>
      <w:pPr>
        <w:numPr>
          <w:ilvl w:val="0"/>
          <w:numId w:val="1001"/>
        </w:numPr>
        <w:pStyle w:val="Compact"/>
      </w:pPr>
      <w:r>
        <w:t xml:space="preserve">Ahmetova, M., &amp; Co. (2020). "Digital Transformation in Kazakhstan: Challenges and Opportunities for Web Design."</w:t>
      </w:r>
      <w:r>
        <w:t xml:space="preserve"> </w:t>
      </w:r>
      <w:r>
        <w:rPr>
          <w:iCs/>
          <w:i/>
        </w:rPr>
        <w:t xml:space="preserve">Kazakh Journal of IT Studies</w:t>
      </w:r>
      <w:r>
        <w:t xml:space="preserve">.</w:t>
      </w:r>
    </w:p>
    <w:p>
      <w:pPr>
        <w:numPr>
          <w:ilvl w:val="0"/>
          <w:numId w:val="1001"/>
        </w:numPr>
        <w:pStyle w:val="Compact"/>
      </w:pPr>
      <w:r>
        <w:t xml:space="preserve">Smith, J., &amp; Johnson, T. (2021). "Global Web Design Trends 2030."</w:t>
      </w:r>
      <w:r>
        <w:t xml:space="preserve"> </w:t>
      </w:r>
      <w:r>
        <w:rPr>
          <w:iCs/>
          <w:i/>
        </w:rPr>
        <w:t xml:space="preserve">International Journal of Digital Innovation</w:t>
      </w:r>
      <w:r>
        <w:t xml:space="preserve">.</w:t>
      </w:r>
    </w:p>
    <w:p>
      <w:pPr>
        <w:numPr>
          <w:ilvl w:val="0"/>
          <w:numId w:val="1001"/>
        </w:numPr>
        <w:pStyle w:val="Compact"/>
      </w:pPr>
      <w:r>
        <w:t xml:space="preserve">Khanova, L., &amp; Sadykov, R. (2022). "The Economic Impact of Web Design in Almaty."</w:t>
      </w:r>
      <w:r>
        <w:t xml:space="preserve"> </w:t>
      </w:r>
      <w:r>
        <w:rPr>
          <w:iCs/>
          <w:i/>
        </w:rPr>
        <w:t xml:space="preserve">Al-Farabi Kazakh National University Research Reports</w:t>
      </w:r>
      <w:r>
        <w:t xml:space="preserve">.</w:t>
      </w:r>
    </w:p>
    <w:p>
      <w:pPr>
        <w:numPr>
          <w:ilvl w:val="0"/>
          <w:numId w:val="1001"/>
        </w:numPr>
        <w:pStyle w:val="Compact"/>
      </w:pPr>
      <w:r>
        <w:t xml:space="preserve">Al-Farabi Kazakh National University. (2022). "Survey on Digital Tools Accessibility for Almaty Web Designers."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Kazakhstan Almaty</dc:title>
  <dc:creator/>
  <dc:language>en</dc:language>
  <cp:keywords/>
  <dcterms:created xsi:type="dcterms:W3CDTF">2026-07-23T20:55:51Z</dcterms:created>
  <dcterms:modified xsi:type="dcterms:W3CDTF">2026-07-23T20:55:51Z</dcterms:modified>
</cp:coreProperties>
</file>

<file path=docProps/custom.xml><?xml version="1.0" encoding="utf-8"?>
<Properties xmlns="http://schemas.openxmlformats.org/officeDocument/2006/custom-properties" xmlns:vt="http://schemas.openxmlformats.org/officeDocument/2006/docPropsVTypes"/>
</file>