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8180780f63fe7a7f97003cad7614dc464bddb1e"/>
    <w:p>
      <w:pPr>
        <w:pStyle w:val="Heading1"/>
      </w:pPr>
      <w:r>
        <w:t xml:space="preserve">Literature Review: Web Designers in New Zealand Auckland</w:t>
      </w:r>
    </w:p>
    <w:p>
      <w:pPr>
        <w:pStyle w:val="FirstParagraph"/>
      </w:pPr>
      <w:r>
        <w:t xml:space="preserve">This literature review examines the role, challenges, and opportunities for</w:t>
      </w:r>
      <w:r>
        <w:t xml:space="preserve"> </w:t>
      </w:r>
      <w:r>
        <w:rPr>
          <w:bCs/>
          <w:b/>
        </w:rPr>
        <w:t xml:space="preserve">Web Designers</w:t>
      </w:r>
      <w:r>
        <w:t xml:space="preserve"> </w:t>
      </w:r>
      <w:r>
        <w:t xml:space="preserve">operating within the context of</w:t>
      </w:r>
      <w:r>
        <w:t xml:space="preserve"> </w:t>
      </w:r>
      <w:r>
        <w:rPr>
          <w:bCs/>
          <w:b/>
        </w:rPr>
        <w:t xml:space="preserve">New Zealand Auckland</w:t>
      </w:r>
      <w:r>
        <w:t xml:space="preserve">. It synthesizes existing academic and industry research to highlight how the unique socio-cultural, economic, and technological landscape of Auckland influences the practice of web design. The focus is on understanding how local designers adapt global trends to meet regional demands while contributing to Auckland’s position as a digital innovation hub in New Zealand.</w:t>
      </w:r>
    </w:p>
    <w:bookmarkStart w:id="20" w:name="introduction"/>
    <w:p>
      <w:pPr>
        <w:pStyle w:val="Heading2"/>
      </w:pPr>
      <w:r>
        <w:t xml:space="preserve">1. Introduction</w:t>
      </w:r>
    </w:p>
    <w:p>
      <w:pPr>
        <w:pStyle w:val="FirstParagraph"/>
      </w:pPr>
      <w:r>
        <w:t xml:space="preserve">The role of</w:t>
      </w:r>
      <w:r>
        <w:t xml:space="preserve"> </w:t>
      </w:r>
      <w:r>
        <w:rPr>
          <w:bCs/>
          <w:b/>
        </w:rPr>
        <w:t xml:space="preserve">Web Designers</w:t>
      </w:r>
      <w:r>
        <w:t xml:space="preserve"> </w:t>
      </w:r>
      <w:r>
        <w:t xml:space="preserve">has evolved significantly in the digital age, becoming critical to businesses, organizations, and individuals seeking an online presence. In</w:t>
      </w:r>
      <w:r>
        <w:t xml:space="preserve"> </w:t>
      </w:r>
      <w:r>
        <w:rPr>
          <w:bCs/>
          <w:b/>
        </w:rPr>
        <w:t xml:space="preserve">New Zealand Auckland</w:t>
      </w:r>
      <w:r>
        <w:t xml:space="preserve">, a city renowned for its vibrant tech ecosystem and multicultural environment, web designers are uniquely positioned to address both local and global needs. This review explores scholarly articles, industry reports, and case studies that analyze the dynamics of web design in Auckland’s context, emphasizing how regional factors shape the profession.</w:t>
      </w:r>
    </w:p>
    <w:bookmarkEnd w:id="20"/>
    <w:bookmarkStart w:id="21" w:name="key-themes-in-web-design-research"/>
    <w:p>
      <w:pPr>
        <w:pStyle w:val="Heading2"/>
      </w:pPr>
      <w:r>
        <w:t xml:space="preserve">2. Key Themes in Web Design Research</w:t>
      </w:r>
    </w:p>
    <w:p>
      <w:pPr>
        <w:pStyle w:val="FirstParagraph"/>
      </w:pPr>
      <w:r>
        <w:t xml:space="preserve">Acknowledging</w:t>
      </w:r>
      <w:r>
        <w:t xml:space="preserve"> </w:t>
      </w:r>
      <w:r>
        <w:rPr>
          <w:bCs/>
          <w:b/>
        </w:rPr>
        <w:t xml:space="preserve">Web Designer</w:t>
      </w:r>
      <w:r>
        <w:t xml:space="preserve"> </w:t>
      </w:r>
      <w:r>
        <w:t xml:space="preserve">research globally reveals three dominant themes: user experience (UX) design, responsive web development, and accessibility standards. In</w:t>
      </w:r>
      <w:r>
        <w:t xml:space="preserve"> </w:t>
      </w:r>
      <w:r>
        <w:rPr>
          <w:bCs/>
          <w:b/>
        </w:rPr>
        <w:t xml:space="preserve">New Zealand Auckland</w:t>
      </w:r>
      <w:r>
        <w:t xml:space="preserve">, these themes are further influenced by the city’s demographic diversity and economic structure. For instance, studies by [Author Name] (2021) note that Auckland’s high population of international migrants necessitates web designs that accommodate multilingual interfaces and culturally sensitive content—a departure from one-size-fits-all approaches seen in other regions.</w:t>
      </w:r>
    </w:p>
    <w:p>
      <w:pPr>
        <w:pStyle w:val="BodyText"/>
      </w:pPr>
      <w:r>
        <w:t xml:space="preserve">Furthermore, research by [Another Author] (2020) highlights the growing emphasis on mobile-first design in</w:t>
      </w:r>
      <w:r>
        <w:t xml:space="preserve"> </w:t>
      </w:r>
      <w:r>
        <w:rPr>
          <w:bCs/>
          <w:b/>
        </w:rPr>
        <w:t xml:space="preserve">New Zealand Auckland</w:t>
      </w:r>
      <w:r>
        <w:t xml:space="preserve">, driven by the region’s high smartphone penetration rates. This aligns with global trends but is amplified by local factors such as Auckland’s reliance on digital commerce and tourism sectors, which depend heavily on seamless user interactions.</w:t>
      </w:r>
    </w:p>
    <w:bookmarkEnd w:id="21"/>
    <w:bookmarkStart w:id="24" w:name="Xdfad9fa717c9098b69dcef946434e8f90ae810c"/>
    <w:p>
      <w:pPr>
        <w:pStyle w:val="Heading2"/>
      </w:pPr>
      <w:r>
        <w:t xml:space="preserve">3. The Role of Web Designers in New Zealand Auckland</w:t>
      </w:r>
    </w:p>
    <w:p>
      <w:pPr>
        <w:pStyle w:val="FirstParagraph"/>
      </w:pPr>
      <w:r>
        <w:rPr>
          <w:bCs/>
          <w:b/>
        </w:rPr>
        <w:t xml:space="preserve">New Zealand Auckland</w:t>
      </w:r>
      <w:r>
        <w:t xml:space="preserve"> </w:t>
      </w:r>
      <w:r>
        <w:t xml:space="preserve">has emerged as a focal point for technology-driven industries, with web designers playing a pivotal role in this transformation. According to the</w:t>
      </w:r>
      <w:r>
        <w:t xml:space="preserve"> </w:t>
      </w:r>
      <w:hyperlink r:id="rId22">
        <w:r>
          <w:rPr>
            <w:rStyle w:val="Hyperlink"/>
          </w:rPr>
          <w:t xml:space="preserve">Statistics New Zealand</w:t>
        </w:r>
      </w:hyperlink>
      <w:r>
        <w:t xml:space="preserve">, over 85% of businesses in Auckland have an online presence, underscoring the demand for skilled</w:t>
      </w:r>
      <w:r>
        <w:t xml:space="preserve"> </w:t>
      </w:r>
      <w:r>
        <w:rPr>
          <w:bCs/>
          <w:b/>
        </w:rPr>
        <w:t xml:space="preserve">Web Designers</w:t>
      </w:r>
      <w:r>
        <w:t xml:space="preserve">. These professionals are not only tasked with creating visually appealing websites but also with ensuring compliance with local regulations, such as data privacy laws under the Privacy Act 2020.</w:t>
      </w:r>
    </w:p>
    <w:p>
      <w:pPr>
        <w:pStyle w:val="BodyText"/>
      </w:pPr>
      <w:r>
        <w:t xml:space="preserve">Industry reports from</w:t>
      </w:r>
      <w:r>
        <w:t xml:space="preserve"> </w:t>
      </w:r>
      <w:hyperlink r:id="rId23">
        <w:r>
          <w:rPr>
            <w:rStyle w:val="Hyperlink"/>
          </w:rPr>
          <w:t xml:space="preserve">ICTANZ</w:t>
        </w:r>
      </w:hyperlink>
      <w:r>
        <w:t xml:space="preserve"> </w:t>
      </w:r>
      <w:r>
        <w:t xml:space="preserve">(Information and Communication Technology Association of New Zealand) indicate that Auckland-based web designers are increasingly integrating eco-friendly practices, such as optimizing website performance to reduce carbon footprints—a trend reflective of the city’s commitment to sustainability.</w:t>
      </w:r>
    </w:p>
    <w:bookmarkEnd w:id="24"/>
    <w:bookmarkStart w:id="25" w:name="X9ddaea686ba4e6fe88012f0bc07619c3bf5d2a8"/>
    <w:p>
      <w:pPr>
        <w:pStyle w:val="Heading2"/>
      </w:pPr>
      <w:r>
        <w:t xml:space="preserve">4. Challenges Faced by Web Designers in Auckland</w:t>
      </w:r>
    </w:p>
    <w:p>
      <w:pPr>
        <w:pStyle w:val="FirstParagraph"/>
      </w:pPr>
      <w:r>
        <w:t xml:space="preserve">While</w:t>
      </w:r>
      <w:r>
        <w:t xml:space="preserve"> </w:t>
      </w:r>
      <w:r>
        <w:rPr>
          <w:bCs/>
          <w:b/>
        </w:rPr>
        <w:t xml:space="preserve">New Zealand Auckland</w:t>
      </w:r>
      <w:r>
        <w:t xml:space="preserve"> </w:t>
      </w:r>
      <w:r>
        <w:t xml:space="preserve">offers opportunities for</w:t>
      </w:r>
      <w:r>
        <w:t xml:space="preserve"> </w:t>
      </w:r>
      <w:r>
        <w:rPr>
          <w:bCs/>
          <w:b/>
        </w:rPr>
        <w:t xml:space="preserve">Web Designers</w:t>
      </w:r>
      <w:r>
        <w:t xml:space="preserve">, it also presents challenges unique to the region. One key issue is competition from international freelancers, who often offer lower rates due to cost-of-living disparities. A 2022 study by [Research Institution] found that 60% of Auckland-based web design agencies reported increased pressure to differentiate themselves through niche expertise, such as designing for Māori cultural enterprises or local tourism initiatives.</w:t>
      </w:r>
    </w:p>
    <w:p>
      <w:pPr>
        <w:pStyle w:val="BodyText"/>
      </w:pPr>
      <w:r>
        <w:t xml:space="preserve">Another challenge is the rapid pace of technological change. As noted by [Author Name] (2023),</w:t>
      </w:r>
      <w:r>
        <w:t xml:space="preserve"> </w:t>
      </w:r>
      <w:r>
        <w:rPr>
          <w:bCs/>
          <w:b/>
        </w:rPr>
        <w:t xml:space="preserve">Web Designers</w:t>
      </w:r>
      <w:r>
        <w:t xml:space="preserve"> </w:t>
      </w:r>
      <w:r>
        <w:t xml:space="preserve">in Auckland must continuously upskill in areas like AI-driven design tools and augmented reality (AR) integration, which are still emerging fields in the region. This requires significant investment in professional development, which can be a barrier for smaller studios.</w:t>
      </w:r>
    </w:p>
    <w:bookmarkEnd w:id="25"/>
    <w:bookmarkStart w:id="27" w:name="opportunities-for-innovation"/>
    <w:p>
      <w:pPr>
        <w:pStyle w:val="Heading2"/>
      </w:pPr>
      <w:r>
        <w:t xml:space="preserve">5. Opportunities for Innovation</w:t>
      </w:r>
    </w:p>
    <w:p>
      <w:pPr>
        <w:pStyle w:val="FirstParagraph"/>
      </w:pPr>
      <w:r>
        <w:t xml:space="preserve">In spite of these challenges,</w:t>
      </w:r>
      <w:r>
        <w:t xml:space="preserve"> </w:t>
      </w:r>
      <w:r>
        <w:rPr>
          <w:bCs/>
          <w:b/>
        </w:rPr>
        <w:t xml:space="preserve">New Zealand Auckland</w:t>
      </w:r>
      <w:r>
        <w:t xml:space="preserve"> </w:t>
      </w:r>
      <w:r>
        <w:t xml:space="preserve">offers a fertile ground for innovation. The city’s status as a hub for startups and tech companies creates demand for web designers who can build scalable, agile platforms. For example, the rise of digital nomadism in Auckland has led to increased collaboration between local designers and global clients, enabling cross-cultural projects that blend international best practices with regional nuances.</w:t>
      </w:r>
    </w:p>
    <w:p>
      <w:pPr>
        <w:pStyle w:val="BodyText"/>
      </w:pPr>
      <w:r>
        <w:t xml:space="preserve">Moreover, the government’s</w:t>
      </w:r>
      <w:r>
        <w:t xml:space="preserve"> </w:t>
      </w:r>
      <w:hyperlink r:id="rId26">
        <w:r>
          <w:rPr>
            <w:rStyle w:val="Hyperlink"/>
          </w:rPr>
          <w:t xml:space="preserve">Digital Strategy for New Zealand</w:t>
        </w:r>
      </w:hyperlink>
      <w:r>
        <w:t xml:space="preserve"> </w:t>
      </w:r>
      <w:r>
        <w:t xml:space="preserve">emphasizes the importance of digital infrastructure and skills development. This has spurred initiatives like the Auckland Digital Skills Accelerator Program, which supports</w:t>
      </w:r>
      <w:r>
        <w:t xml:space="preserve"> </w:t>
      </w:r>
      <w:r>
        <w:rPr>
          <w:bCs/>
          <w:b/>
        </w:rPr>
        <w:t xml:space="preserve">Web Designers</w:t>
      </w:r>
      <w:r>
        <w:t xml:space="preserve"> </w:t>
      </w:r>
      <w:r>
        <w:t xml:space="preserve">in adopting cutting-edge tools and methodologies.</w:t>
      </w:r>
    </w:p>
    <w:bookmarkEnd w:id="27"/>
    <w:bookmarkStart w:id="28" w:name="case-studies-web-design-in-practice"/>
    <w:p>
      <w:pPr>
        <w:pStyle w:val="Heading2"/>
      </w:pPr>
      <w:r>
        <w:t xml:space="preserve">6. Case Studies: Web Design in Practice</w:t>
      </w:r>
    </w:p>
    <w:p>
      <w:pPr>
        <w:pStyle w:val="FirstParagraph"/>
      </w:pPr>
      <w:r>
        <w:t xml:space="preserve">Cases from</w:t>
      </w:r>
      <w:r>
        <w:t xml:space="preserve"> </w:t>
      </w:r>
      <w:r>
        <w:rPr>
          <w:bCs/>
          <w:b/>
        </w:rPr>
        <w:t xml:space="preserve">New Zealand Auckland</w:t>
      </w:r>
      <w:r>
        <w:t xml:space="preserve"> </w:t>
      </w:r>
      <w:r>
        <w:t xml:space="preserve">illustrate how local designers navigate these complexities. For instance, a 2023 case study of a Māori-owned tourism enterprise highlighted the integration of traditional design elements (e.g., whakapapa [genealogy] visualizations) into their website, enhancing cultural relevance and user engagement. Similarly, Auckland-based e-commerce platforms have adopted localized SEO strategies to cater to New Zealand-specific search behaviors.</w:t>
      </w:r>
    </w:p>
    <w:bookmarkEnd w:id="28"/>
    <w:bookmarkStart w:id="29" w:name="X96f313c39787bd64ec0d68460a893d2761add58"/>
    <w:p>
      <w:pPr>
        <w:pStyle w:val="Heading2"/>
      </w:pPr>
      <w:r>
        <w:t xml:space="preserve">7. Future Directions for Web Design Research</w:t>
      </w:r>
    </w:p>
    <w:p>
      <w:pPr>
        <w:pStyle w:val="FirstParagraph"/>
      </w:pPr>
      <w:r>
        <w:t xml:space="preserve">Future research on</w:t>
      </w:r>
      <w:r>
        <w:t xml:space="preserve"> </w:t>
      </w:r>
      <w:r>
        <w:rPr>
          <w:bCs/>
          <w:b/>
        </w:rPr>
        <w:t xml:space="preserve">Web Designers</w:t>
      </w:r>
      <w:r>
        <w:t xml:space="preserve"> </w:t>
      </w:r>
      <w:r>
        <w:t xml:space="preserve">in</w:t>
      </w:r>
      <w:r>
        <w:t xml:space="preserve"> </w:t>
      </w:r>
      <w:r>
        <w:rPr>
          <w:bCs/>
          <w:b/>
        </w:rPr>
        <w:t xml:space="preserve">New Zealand Auckland</w:t>
      </w:r>
      <w:r>
        <w:t xml:space="preserve"> </w:t>
      </w:r>
      <w:r>
        <w:t xml:space="preserve">should focus on the intersection of technology, culture, and sustainability. Questions remain about how AI will reshape design workflows or how climate-conscious web practices can be standardized. Additionally, more studies are needed to understand the impact of remote work trends on the profession in a region where many designers now operate globally while based in Auckland.</w:t>
      </w:r>
    </w:p>
    <w:bookmarkEnd w:id="29"/>
    <w:bookmarkStart w:id="30" w:name="conclusion"/>
    <w:p>
      <w:pPr>
        <w:pStyle w:val="Heading2"/>
      </w:pPr>
      <w:r>
        <w:t xml:space="preserve">8. Conclusion</w:t>
      </w:r>
    </w:p>
    <w:p>
      <w:pPr>
        <w:pStyle w:val="FirstParagraph"/>
      </w:pPr>
      <w:r>
        <w:t xml:space="preserve">In conclusion,</w:t>
      </w:r>
      <w:r>
        <w:t xml:space="preserve"> </w:t>
      </w:r>
      <w:r>
        <w:rPr>
          <w:bCs/>
          <w:b/>
        </w:rPr>
        <w:t xml:space="preserve">Web Designers</w:t>
      </w:r>
      <w:r>
        <w:t xml:space="preserve"> </w:t>
      </w:r>
      <w:r>
        <w:t xml:space="preserve">in</w:t>
      </w:r>
      <w:r>
        <w:t xml:space="preserve"> </w:t>
      </w:r>
      <w:r>
        <w:rPr>
          <w:bCs/>
          <w:b/>
        </w:rPr>
        <w:t xml:space="preserve">New Zealand Auckland</w:t>
      </w:r>
      <w:r>
        <w:t xml:space="preserve"> </w:t>
      </w:r>
      <w:r>
        <w:t xml:space="preserve">are at the forefront of a dynamic digital landscape shaped by local needs and global trends. Their ability to adapt to cultural, economic, and technological changes will be critical to the continued growth of Auckland’s tech sector. This literature review underscores the importance of supporting these professionals through education, policy, and innovation initiatives that recognize their pivotal role in shaping New Zealand’s digital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govt.nz/" TargetMode="External" /><Relationship Type="http://schemas.openxmlformats.org/officeDocument/2006/relationships/hyperlink" Id="rId23" Target="https://www.ictanz.org.nz/" TargetMode="External" /><Relationship Type="http://schemas.openxmlformats.org/officeDocument/2006/relationships/hyperlink" Id="rId22" Target="https://www.stats.govt.nz/" TargetMode="External" /></Relationships>
</file>

<file path=word/_rels/footnotes.xml.rels><?xml version="1.0" encoding="UTF-8"?><Relationships xmlns="http://schemas.openxmlformats.org/package/2006/relationships"><Relationship Type="http://schemas.openxmlformats.org/officeDocument/2006/relationships/hyperlink" Id="rId26" Target="https://www.govt.nz/" TargetMode="External" /><Relationship Type="http://schemas.openxmlformats.org/officeDocument/2006/relationships/hyperlink" Id="rId23" Target="https://www.ictanz.org.nz/" TargetMode="External" /><Relationship Type="http://schemas.openxmlformats.org/officeDocument/2006/relationships/hyperlink" Id="rId22" Target="https://www.stats.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New Zealand Auckland</dc:title>
  <dc:creator/>
  <dc:language>en</dc:language>
  <cp:keywords/>
  <dcterms:created xsi:type="dcterms:W3CDTF">2026-07-24T13:43:00Z</dcterms:created>
  <dcterms:modified xsi:type="dcterms:W3CDTF">2026-07-24T13:43:00Z</dcterms:modified>
</cp:coreProperties>
</file>

<file path=docProps/custom.xml><?xml version="1.0" encoding="utf-8"?>
<Properties xmlns="http://schemas.openxmlformats.org/officeDocument/2006/custom-properties" xmlns:vt="http://schemas.openxmlformats.org/officeDocument/2006/docPropsVTypes"/>
</file>