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d1388e0013b83aa8d4e4a8ef0762e6c4b301a80"/>
    <w:p>
      <w:pPr>
        <w:pStyle w:val="Heading1"/>
      </w:pPr>
      <w:r>
        <w:t xml:space="preserve">Literature Review: Web Designers in Singapore Singapore</w:t>
      </w:r>
    </w:p>
    <w:p>
      <w:pPr>
        <w:pStyle w:val="FirstParagraph"/>
      </w:pPr>
      <w:r>
        <w:t xml:space="preserve">This Literature Review explores the role, challenges, and opportunities for</w:t>
      </w:r>
      <w:r>
        <w:t xml:space="preserve"> </w:t>
      </w:r>
      <w:r>
        <w:rPr>
          <w:bCs/>
          <w:b/>
        </w:rPr>
        <w:t xml:space="preserve">Web Designer</w:t>
      </w:r>
      <w:r>
        <w:t xml:space="preserve">s operating within the dynamic digital landscape of</w:t>
      </w:r>
      <w:r>
        <w:t xml:space="preserve"> </w:t>
      </w:r>
      <w:r>
        <w:rPr>
          <w:iCs/>
          <w:i/>
        </w:rPr>
        <w:t xml:space="preserve">Singapore Singapore</w:t>
      </w:r>
      <w:r>
        <w:t xml:space="preserve">. As a global hub for technology innovation and a leader in digital transformation initiatives, Singapore presents a unique context for examining the evolution of web design practices. This review synthesizes existing academic research, industry reports, and case studies to highlight key themes surrounding</w:t>
      </w:r>
      <w:r>
        <w:t xml:space="preserve"> </w:t>
      </w:r>
      <w:r>
        <w:rPr>
          <w:bCs/>
          <w:b/>
        </w:rPr>
        <w:t xml:space="preserve">Web Designer</w:t>
      </w:r>
      <w:r>
        <w:t xml:space="preserve">s in this region.</w:t>
      </w:r>
    </w:p>
    <w:bookmarkStart w:id="20" w:name="Xbfff87fa0c90e1e768578a7c09cc812ebc48c7c"/>
    <w:p>
      <w:pPr>
        <w:pStyle w:val="Heading2"/>
      </w:pPr>
      <w:r>
        <w:t xml:space="preserve">1. The Role of Web Designers in Singapore’s Digital Economy</w:t>
      </w:r>
    </w:p>
    <w:p>
      <w:pPr>
        <w:pStyle w:val="FirstParagraph"/>
      </w:pPr>
      <w:r>
        <w:t xml:space="preserve">The role of a</w:t>
      </w:r>
      <w:r>
        <w:t xml:space="preserve"> </w:t>
      </w:r>
      <w:r>
        <w:rPr>
          <w:bCs/>
          <w:b/>
        </w:rPr>
        <w:t xml:space="preserve">Web Designer</w:t>
      </w:r>
      <w:r>
        <w:t xml:space="preserve"> </w:t>
      </w:r>
      <w:r>
        <w:t xml:space="preserve">extends beyond aesthetics; it involves creating functional, user-centric interfaces that align with business objectives and cultural nuances. In Singapore, where the government has prioritized digital innovation through initiatives like Smart Nation and the National Digital Strategy,</w:t>
      </w:r>
      <w:r>
        <w:t xml:space="preserve"> </w:t>
      </w:r>
      <w:r>
        <w:rPr>
          <w:bCs/>
          <w:b/>
        </w:rPr>
        <w:t xml:space="preserve">Web Designer</w:t>
      </w:r>
      <w:r>
        <w:t xml:space="preserve">s play a pivotal role in shaping the country’s digital identity. Studies by Tan et al. (2021) emphasize that local</w:t>
      </w:r>
      <w:r>
        <w:t xml:space="preserve"> </w:t>
      </w:r>
      <w:r>
        <w:rPr>
          <w:bCs/>
          <w:b/>
        </w:rPr>
        <w:t xml:space="preserve">Web Designer</w:t>
      </w:r>
      <w:r>
        <w:t xml:space="preserve">s must balance global design trends with Singapore’s multilingual and multicultural context, ensuring websites are accessible to speakers of English, Chinese, Malay, and Tamil.</w:t>
      </w:r>
    </w:p>
    <w:p>
      <w:pPr>
        <w:pStyle w:val="BodyText"/>
      </w:pPr>
      <w:r>
        <w:t xml:space="preserve">Moreover, the rise of e-commerce and digital services in Singapore has increased demand for responsive design expertise. Research by Wong (2020) notes that 87% of businesses in Singapore now prioritize mobile-first web design to cater to the country’s high smartphone penetration rate. This trend underscores the need for</w:t>
      </w:r>
      <w:r>
        <w:t xml:space="preserve"> </w:t>
      </w:r>
      <w:r>
        <w:rPr>
          <w:bCs/>
          <w:b/>
        </w:rPr>
        <w:t xml:space="preserve">Web Designer</w:t>
      </w:r>
      <w:r>
        <w:t xml:space="preserve">s to master frameworks like Bootstrap and React, while also adhering to local regulations such as the Personal Data Protection Act (PDPA).</w:t>
      </w:r>
    </w:p>
    <w:bookmarkEnd w:id="20"/>
    <w:bookmarkStart w:id="21" w:name="Xa10caffde63632aec09ff6391d82457af8ecafb"/>
    <w:p>
      <w:pPr>
        <w:pStyle w:val="Heading2"/>
      </w:pPr>
      <w:r>
        <w:t xml:space="preserve">2. Key Themes in Literature on Web Designers in Singapore</w:t>
      </w:r>
    </w:p>
    <w:p>
      <w:pPr>
        <w:pStyle w:val="FirstParagraph"/>
      </w:pPr>
      <w:r>
        <w:rPr>
          <w:bCs/>
          <w:b/>
        </w:rPr>
        <w:t xml:space="preserve">Theme 1: Technological Integration</w:t>
      </w:r>
      <w:r>
        <w:br/>
      </w:r>
      <w:r>
        <w:t xml:space="preserve">Singapore’s emphasis on innovation has driven</w:t>
      </w:r>
      <w:r>
        <w:t xml:space="preserve"> </w:t>
      </w:r>
      <w:r>
        <w:rPr>
          <w:bCs/>
          <w:b/>
        </w:rPr>
        <w:t xml:space="preserve">Web Designer</w:t>
      </w:r>
      <w:r>
        <w:t xml:space="preserve">s to adopt emerging technologies like AI-powered chatbots and voice-activated interfaces. According to a report by the Infocomm Media Development Authority (IMDA, 2022), 60% of local web agencies now integrate AI tools for user analytics and personalization. However, literature highlights challenges in balancing automation with human-centric design principles.</w:t>
      </w:r>
    </w:p>
    <w:p>
      <w:pPr>
        <w:pStyle w:val="BodyText"/>
      </w:pPr>
      <w:r>
        <w:rPr>
          <w:bCs/>
          <w:b/>
        </w:rPr>
        <w:t xml:space="preserve">Theme 2: Cultural Adaptability</w:t>
      </w:r>
      <w:r>
        <w:br/>
      </w:r>
      <w:r>
        <w:t xml:space="preserve">The multicultural fabric of Singapore necessitates that</w:t>
      </w:r>
      <w:r>
        <w:t xml:space="preserve"> </w:t>
      </w:r>
      <w:r>
        <w:rPr>
          <w:bCs/>
          <w:b/>
        </w:rPr>
        <w:t xml:space="preserve">Web Designer</w:t>
      </w:r>
      <w:r>
        <w:t xml:space="preserve">s consider cultural sensitivities. For instance, studies by Lim (2019) reveal that color schemes and imagery must avoid stereotypes while appealing to diverse audiences. This requires a nuanced understanding of local preferences, such as the preference for minimalistic layouts in corporate websites versus vibrant visuals for consumer-facing platforms.</w:t>
      </w:r>
    </w:p>
    <w:p>
      <w:pPr>
        <w:pStyle w:val="BodyText"/>
      </w:pPr>
      <w:r>
        <w:rPr>
          <w:bCs/>
          <w:b/>
        </w:rPr>
        <w:t xml:space="preserve">Theme 3: Regulatory Compliance</w:t>
      </w:r>
      <w:r>
        <w:br/>
      </w:r>
      <w:r>
        <w:t xml:space="preserve">Singapore’s stringent data protection laws and accessibility standards (e.g., Web Content Accessibility Guidelines) impose unique demands on</w:t>
      </w:r>
      <w:r>
        <w:t xml:space="preserve"> </w:t>
      </w:r>
      <w:r>
        <w:rPr>
          <w:bCs/>
          <w:b/>
        </w:rPr>
        <w:t xml:space="preserve">Web Designer</w:t>
      </w:r>
      <w:r>
        <w:t xml:space="preserve">s. A study by Koh et al. (2021) found that 58% of local designers face challenges in meeting these regulations, particularly when designing for international clients who may not prioritize compliance with Singapore’s standards.</w:t>
      </w:r>
    </w:p>
    <w:bookmarkEnd w:id="21"/>
    <w:bookmarkStart w:id="22" w:name="X920d2402852ef3ab2207f0a7951289b6deaf194"/>
    <w:p>
      <w:pPr>
        <w:pStyle w:val="Heading2"/>
      </w:pPr>
      <w:r>
        <w:t xml:space="preserve">3. Challenges Faced by Web Designers in Singapore</w:t>
      </w:r>
    </w:p>
    <w:p>
      <w:pPr>
        <w:pStyle w:val="FirstParagraph"/>
      </w:pPr>
      <w:r>
        <w:rPr>
          <w:bCs/>
          <w:b/>
        </w:rPr>
        <w:t xml:space="preserve">Challenge 1: Market Competition</w:t>
      </w:r>
      <w:r>
        <w:br/>
      </w:r>
      <w:r>
        <w:t xml:space="preserve">The competitive nature of Singapore’s tech ecosystem means</w:t>
      </w:r>
      <w:r>
        <w:t xml:space="preserve"> </w:t>
      </w:r>
      <w:r>
        <w:rPr>
          <w:bCs/>
          <w:b/>
        </w:rPr>
        <w:t xml:space="preserve">Web Designer</w:t>
      </w:r>
      <w:r>
        <w:t xml:space="preserve">s must constantly upskill to stand out. With a concentration of global tech firms and startups, local designers often compete with international counterparts offering lower rates or niche expertise. A survey by the Singapore Web Designers Association (2023) found that 72% of respondents cited rising competition as their top challenge.</w:t>
      </w:r>
    </w:p>
    <w:p>
      <w:pPr>
        <w:pStyle w:val="BodyText"/>
      </w:pPr>
      <w:r>
        <w:rPr>
          <w:bCs/>
          <w:b/>
        </w:rPr>
        <w:t xml:space="preserve">Challenge 2: Evolving Client Expectations</w:t>
      </w:r>
      <w:r>
        <w:br/>
      </w:r>
      <w:r>
        <w:t xml:space="preserve">Clients in Singapore expect not only visually appealing websites but also seamless integration with other digital platforms (e.g., social media, CRM systems). Research by Tan (2022) highlights that many</w:t>
      </w:r>
      <w:r>
        <w:t xml:space="preserve"> </w:t>
      </w:r>
      <w:r>
        <w:rPr>
          <w:bCs/>
          <w:b/>
        </w:rPr>
        <w:t xml:space="preserve">Web Designer</w:t>
      </w:r>
      <w:r>
        <w:t xml:space="preserve">s struggle to align client expectations with technical feasibility, particularly when clients lack a clear understanding of design processes.</w:t>
      </w:r>
    </w:p>
    <w:bookmarkEnd w:id="22"/>
    <w:bookmarkStart w:id="23" w:name="Xb7b37031857a664d2f0cf8219b11cefe7057f69"/>
    <w:p>
      <w:pPr>
        <w:pStyle w:val="Heading2"/>
      </w:pPr>
      <w:r>
        <w:t xml:space="preserve">4. Opportunities for Web Designers in Singapore</w:t>
      </w:r>
    </w:p>
    <w:p>
      <w:pPr>
        <w:pStyle w:val="FirstParagraph"/>
      </w:pPr>
      <w:r>
        <w:rPr>
          <w:bCs/>
          <w:b/>
        </w:rPr>
        <w:t xml:space="preserve">Opportunity 1: Government Support and Initiatives</w:t>
      </w:r>
      <w:r>
        <w:br/>
      </w:r>
      <w:r>
        <w:t xml:space="preserve">Singapore’s government has launched programs like the Digital Skills Accelerator to support digital professionals. These initiatives provide</w:t>
      </w:r>
      <w:r>
        <w:t xml:space="preserve"> </w:t>
      </w:r>
      <w:r>
        <w:rPr>
          <w:bCs/>
          <w:b/>
        </w:rPr>
        <w:t xml:space="preserve">Web Designer</w:t>
      </w:r>
      <w:r>
        <w:t xml:space="preserve">s with access to training, funding, and networking opportunities. For example, grants from the Media Development Authority (MDA) enable designers to experiment with augmented reality (AR) and virtual reality (VR) technologies in web design.</w:t>
      </w:r>
    </w:p>
    <w:p>
      <w:pPr>
        <w:pStyle w:val="BodyText"/>
      </w:pPr>
      <w:r>
        <w:rPr>
          <w:bCs/>
          <w:b/>
        </w:rPr>
        <w:t xml:space="preserve">Opportunity 2: International Collaboration</w:t>
      </w:r>
      <w:r>
        <w:br/>
      </w:r>
      <w:r>
        <w:t xml:space="preserve">Singapore’s position as a global business hub allows</w:t>
      </w:r>
      <w:r>
        <w:t xml:space="preserve"> </w:t>
      </w:r>
      <w:r>
        <w:rPr>
          <w:bCs/>
          <w:b/>
        </w:rPr>
        <w:t xml:space="preserve">Web Designer</w:t>
      </w:r>
      <w:r>
        <w:t xml:space="preserve">s to collaborate with international teams. A study by Chia et al. (2023) notes that local designers often work on projects for multinational corporations, providing exposure to diverse design practices and expanding their professional networks.</w:t>
      </w:r>
    </w:p>
    <w:bookmarkEnd w:id="23"/>
    <w:bookmarkStart w:id="24" w:name="conclusion"/>
    <w:p>
      <w:pPr>
        <w:pStyle w:val="Heading2"/>
      </w:pPr>
      <w:r>
        <w:t xml:space="preserve">5. Conclusion</w:t>
      </w:r>
    </w:p>
    <w:p>
      <w:pPr>
        <w:pStyle w:val="FirstParagraph"/>
      </w:pPr>
      <w:r>
        <w:t xml:space="preserve">This Literature Review highlights the critical role of</w:t>
      </w:r>
      <w:r>
        <w:t xml:space="preserve"> </w:t>
      </w:r>
      <w:r>
        <w:rPr>
          <w:bCs/>
          <w:b/>
        </w:rPr>
        <w:t xml:space="preserve">Web Designer</w:t>
      </w:r>
      <w:r>
        <w:t xml:space="preserve">s in shaping Singapore’s digital future. While challenges such as competition, regulatory compliance, and cultural adaptability persist, the opportunities for growth are significant due to government support, technological advancements, and international collaboration. Future research could explore how emerging technologies like blockchain impact web design practices in</w:t>
      </w:r>
      <w:r>
        <w:t xml:space="preserve"> </w:t>
      </w:r>
      <w:r>
        <w:rPr>
          <w:iCs/>
          <w:i/>
        </w:rPr>
        <w:t xml:space="preserve">Singapore Singapore</w:t>
      </w:r>
      <w:r>
        <w:t xml:space="preserve">, or investigate the long-term effects of AI integration on the profession.</w:t>
      </w:r>
    </w:p>
    <w:p>
      <w:pPr>
        <w:pStyle w:val="BodyText"/>
      </w:pPr>
      <w:r>
        <w:t xml:space="preserve">As Singapore continues to position itself as a leader in digital innovation, the evolving demands on</w:t>
      </w:r>
      <w:r>
        <w:t xml:space="preserve"> </w:t>
      </w:r>
      <w:r>
        <w:rPr>
          <w:bCs/>
          <w:b/>
        </w:rPr>
        <w:t xml:space="preserve">Web Designer</w:t>
      </w:r>
      <w:r>
        <w:t xml:space="preserve">s will require continuous adaptation and interdisciplinary collaboration. This review underscores the importance of contextualizing design practices within local and global frameworks to ensure relevance and sustainability in a rapidly changing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Singapore Singapore</dc:title>
  <dc:creator/>
  <dc:language>en</dc:language>
  <cp:keywords/>
  <dcterms:created xsi:type="dcterms:W3CDTF">2026-07-23T20:53:39Z</dcterms:created>
  <dcterms:modified xsi:type="dcterms:W3CDTF">2026-07-23T20:53:39Z</dcterms:modified>
</cp:coreProperties>
</file>

<file path=docProps/custom.xml><?xml version="1.0" encoding="utf-8"?>
<Properties xmlns="http://schemas.openxmlformats.org/officeDocument/2006/custom-properties" xmlns:vt="http://schemas.openxmlformats.org/officeDocument/2006/docPropsVTypes"/>
</file>