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Web</w:t>
      </w:r>
      <w:r>
        <w:t xml:space="preserve"> </w:t>
      </w:r>
      <w:r>
        <w:t xml:space="preserve">Designers</w:t>
      </w:r>
      <w:r>
        <w:t xml:space="preserve"> </w:t>
      </w:r>
      <w:r>
        <w:t xml:space="preserve">in</w:t>
      </w:r>
      <w:r>
        <w:t xml:space="preserve"> </w:t>
      </w:r>
      <w:r>
        <w:t xml:space="preserve">Spain</w:t>
      </w:r>
      <w:r>
        <w:t xml:space="preserve"> </w:t>
      </w:r>
      <w:r>
        <w:t xml:space="preserve">Valencia</w:t>
      </w:r>
    </w:p>
    <w:bookmarkStart w:id="28" w:name="Xcf06a7cffef1e82a4e334821b34870c36f9d0af"/>
    <w:p>
      <w:pPr>
        <w:pStyle w:val="Heading1"/>
      </w:pPr>
      <w:r>
        <w:t xml:space="preserve">Literature Review on Web Designers in Spain Valencia</w:t>
      </w:r>
    </w:p>
    <w:p>
      <w:pPr>
        <w:pStyle w:val="FirstParagraph"/>
      </w:pPr>
      <w:r>
        <w:t xml:space="preserve">This literature review examines the evolving role of web designers within the context of Spain’s Valencia region, focusing on how local cultural, economic, and technological factors influence their practices. The purpose of this review is to synthesize existing academic and industry research to understand the unique challenges and opportunities faced by web designers in Valencia. By analyzing published works, case studies, and industry reports from both national and international sources, this document highlights the interplay between global trends in web design and regional specifics in Spain’s Valencia.</w:t>
      </w:r>
    </w:p>
    <w:bookmarkStart w:id="20" w:name="X90cff95d34d5821da958c7904006a9906b1b85f"/>
    <w:p>
      <w:pPr>
        <w:pStyle w:val="Heading2"/>
      </w:pPr>
      <w:r>
        <w:t xml:space="preserve">1. Introduction to Web Designers in Spain Valencia</w:t>
      </w:r>
    </w:p>
    <w:p>
      <w:pPr>
        <w:pStyle w:val="FirstParagraph"/>
      </w:pPr>
      <w:r>
        <w:t xml:space="preserve">The field of web design has grown exponentially over the past decade, driven by technological advancements and the increasing reliance on digital platforms for business, education, and communication. In Spain, where digital transformation is a national priority, Valencia has emerged as a hub for innovation. Web designers in this region must navigate both global standards and local nuances to create websites that resonate with Valencia’s diverse population while aligning with broader European trends.</w:t>
      </w:r>
    </w:p>
    <w:bookmarkEnd w:id="20"/>
    <w:bookmarkStart w:id="21" w:name="Xa3f5f16629f0b09c7d6d502c1482b0a2436f1ca"/>
    <w:p>
      <w:pPr>
        <w:pStyle w:val="Heading2"/>
      </w:pPr>
      <w:r>
        <w:t xml:space="preserve">2. Historical Context and Evolution of Web Design in Spain</w:t>
      </w:r>
    </w:p>
    <w:p>
      <w:pPr>
        <w:pStyle w:val="FirstParagraph"/>
      </w:pPr>
      <w:r>
        <w:t xml:space="preserve">Spain’s digital landscape has evolved alongside the country’s economic restructuring, particularly after the 2008 financial crisis. According to a report by the Spanish Ministry of Economy (2018), web design became a critical sector for small-to-medium enterprises (SMEs) seeking to compete in an increasingly digital market. In Valencia, this shift was amplified by the region’s focus on tourism, agriculture, and renewable energy industries—sectors that heavily rely on online visibility.</w:t>
      </w:r>
    </w:p>
    <w:p>
      <w:pPr>
        <w:pStyle w:val="BodyText"/>
      </w:pPr>
      <w:r>
        <w:t xml:space="preserve">Early studies on Spanish web design practices (e.g., García &amp; Fernández, 2015) emphasized the importance of multilingual content and user experience (UX) tailored to regional preferences. In Valencia, where Catalan is widely spoken alongside Spanish, web designers must incorporate linguistic diversity into their work while adhering to EU-wide accessibility standards.</w:t>
      </w:r>
    </w:p>
    <w:bookmarkEnd w:id="21"/>
    <w:bookmarkStart w:id="22" w:name="Xbdc0decda4a6e63cdf33d809e9e1754ed86a876"/>
    <w:p>
      <w:pPr>
        <w:pStyle w:val="Heading2"/>
      </w:pPr>
      <w:r>
        <w:t xml:space="preserve">3. Current Trends in Web Design for Spain Valencia</w:t>
      </w:r>
    </w:p>
    <w:p>
      <w:pPr>
        <w:pStyle w:val="FirstParagraph"/>
      </w:pPr>
      <w:r>
        <w:t xml:space="preserve">Recent literature underscores the growing emphasis on responsive design, artificial intelligence (AI), and sustainability in web development. For example, a 2021 study by the University of Valencia explored how local businesses are adopting eco-friendly design practices to align with Spain’s environmental policies. Web designers in Valencia are increasingly using tools like Adobe XD and Figma to create mobile-first interfaces that cater to both Spanish and international users.</w:t>
      </w:r>
    </w:p>
    <w:p>
      <w:pPr>
        <w:pStyle w:val="BodyText"/>
      </w:pPr>
      <w:r>
        <w:t xml:space="preserve">Another trend is the integration of augmented reality (AR) in e-commerce platforms, particularly for Valencia’s tourism sector. A case study by the Valencia Tourism Board (2022) highlighted how AR-enabled virtual tours have boosted engagement on their website, demonstrating the region’s willingness to embrace cutting-edge technologies.</w:t>
      </w:r>
    </w:p>
    <w:bookmarkEnd w:id="22"/>
    <w:bookmarkStart w:id="23" w:name="Xac72b6e63ca590d1ef5381333c1d68d359bbd31"/>
    <w:p>
      <w:pPr>
        <w:pStyle w:val="Heading2"/>
      </w:pPr>
      <w:r>
        <w:t xml:space="preserve">4. Challenges Faced by Web Designers in Spain Valencia</w:t>
      </w:r>
    </w:p>
    <w:p>
      <w:pPr>
        <w:pStyle w:val="FirstParagraph"/>
      </w:pPr>
      <w:r>
        <w:t xml:space="preserve">Despite these advancements, web designers in Valencia face unique challenges. One study by the Spanish Association of Digital Agencies (SEDA) noted that regional clients often struggle to balance budget constraints with the need for high-quality digital solutions (2020). This is particularly evident in rural areas where SMEs may lack technical expertise and resources.</w:t>
      </w:r>
    </w:p>
    <w:p>
      <w:pPr>
        <w:pStyle w:val="BodyText"/>
      </w:pPr>
      <w:r>
        <w:t xml:space="preserve">Additionally, cultural factors play a significant role. Research by Martínez et al. (2019) found that Valencia’s users prefer websites with bright color palettes and minimalistic layouts, reflecting the region’s vibrant street art scene and traditional architecture. Web designers must therefore strike a balance between aesthetic preferences and functional usability.</w:t>
      </w:r>
    </w:p>
    <w:bookmarkEnd w:id="23"/>
    <w:bookmarkStart w:id="24" w:name="X5b0c7cc1f1fbbf2191f2e61f9f842d79ff742ce"/>
    <w:p>
      <w:pPr>
        <w:pStyle w:val="Heading2"/>
      </w:pPr>
      <w:r>
        <w:t xml:space="preserve">5. The Role of Education and Industry Collaboration</w:t>
      </w:r>
    </w:p>
    <w:p>
      <w:pPr>
        <w:pStyle w:val="FirstParagraph"/>
      </w:pPr>
      <w:r>
        <w:t xml:space="preserve">Spain’s higher education institutions, including the Polytechnic University of Valencia (UPV), have recognized the need to equip students with skills aligned with industry demands. A 2023 report by UPV highlighted partnerships between web design programs and local businesses, enabling students to gain hands-on experience in creating websites for Valencian startups and cultural organizations.</w:t>
      </w:r>
    </w:p>
    <w:p>
      <w:pPr>
        <w:pStyle w:val="BodyText"/>
      </w:pPr>
      <w:r>
        <w:t xml:space="preserve">Such collaborations are crucial in addressing skill gaps identified by the European Commission (2021), which noted a shortage of digital professionals across Spain. Web designers trained in Valencia are increasingly expected to possess not only technical skills but also an understanding of local market dynamics, such as the dominance of social media platforms like Instagram and Facebook among younger audiences.</w:t>
      </w:r>
    </w:p>
    <w:bookmarkEnd w:id="24"/>
    <w:bookmarkStart w:id="25" w:name="comparative-analysis-with-other-regions"/>
    <w:p>
      <w:pPr>
        <w:pStyle w:val="Heading2"/>
      </w:pPr>
      <w:r>
        <w:t xml:space="preserve">6. Comparative Analysis with Other Regions</w:t>
      </w:r>
    </w:p>
    <w:p>
      <w:pPr>
        <w:pStyle w:val="FirstParagraph"/>
      </w:pPr>
      <w:r>
        <w:t xml:space="preserve">While Valencia shares many characteristics with other Spanish regions, its distinct cultural identity and economic priorities set it apart. A comparative analysis by López &amp; Sánchez (2017) found that web designers in Madrid prioritize global scalability, whereas those in Valencia focus on hyper-localization for tourism and agricultural clients. This difference is reflected in the use of regional dialects, traditional color schemes, and content tailored to Valencian festivals like La Tomatina.</w:t>
      </w:r>
    </w:p>
    <w:bookmarkEnd w:id="25"/>
    <w:bookmarkStart w:id="26" w:name="X892382e721b3c8089c7442d419c35b3cf735ba9"/>
    <w:p>
      <w:pPr>
        <w:pStyle w:val="Heading2"/>
      </w:pPr>
      <w:r>
        <w:t xml:space="preserve">7. Future Directions for Web Designers in Spain Valencia</w:t>
      </w:r>
    </w:p>
    <w:p>
      <w:pPr>
        <w:pStyle w:val="FirstParagraph"/>
      </w:pPr>
      <w:r>
        <w:t xml:space="preserve">The future of web design in Valencia appears promising, with emerging trends such as voice-activated interfaces and blockchain-based security solutions gaining traction. However, researchers emphasize the need for continued investment in digital literacy programs to ensure that local businesses can leverage these innovations effectively.</w:t>
      </w:r>
    </w:p>
    <w:p>
      <w:pPr>
        <w:pStyle w:val="BodyText"/>
      </w:pPr>
      <w:r>
        <w:t xml:space="preserve">Moreover, as Spain moves toward its goal of becoming a digital leader in Europe by 2030 (European Union Strategy, 2021), Valencia’s web designers are well-positioned to contribute to this vision. By integrating regional heritage with global best practices, they can create websites that not only serve local audiences but also appeal to international users.</w:t>
      </w:r>
    </w:p>
    <w:bookmarkEnd w:id="26"/>
    <w:bookmarkStart w:id="27" w:name="conclusion"/>
    <w:p>
      <w:pPr>
        <w:pStyle w:val="Heading2"/>
      </w:pPr>
      <w:r>
        <w:t xml:space="preserve">8. Conclusion</w:t>
      </w:r>
    </w:p>
    <w:p>
      <w:pPr>
        <w:pStyle w:val="FirstParagraph"/>
      </w:pPr>
      <w:r>
        <w:t xml:space="preserve">This literature review highlights the dynamic interplay between global web design trends and the unique demands of Spain’s Valencia region. Web designers in this area must navigate linguistic diversity, cultural preferences, and economic constraints while embracing emerging technologies like AI and AR. By fostering collaboration between academia, industry stakeholders, and policymakers, Valencia can continue to position itself as a leader in digital innovation within Spain and beyond.</w:t>
      </w:r>
    </w:p>
    <w:p>
      <w:pPr>
        <w:pStyle w:val="BodyText"/>
      </w:pPr>
      <w:r>
        <w:rPr>
          <w:bCs/>
          <w:b/>
        </w:rPr>
        <w:t xml:space="preserve">Keywords:</w:t>
      </w:r>
      <w:r>
        <w:t xml:space="preserve"> </w:t>
      </w:r>
      <w:r>
        <w:t xml:space="preserve">Literature Review, Web Designer, Spain Valencia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Web Designers in Spain Valencia</dc:title>
  <dc:creator/>
  <dc:language>en</dc:language>
  <cp:keywords/>
  <dcterms:created xsi:type="dcterms:W3CDTF">2026-07-23T05:36:45Z</dcterms:created>
  <dcterms:modified xsi:type="dcterms:W3CDTF">2026-07-23T05:36:45Z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